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363"/>
        <w:gridCol w:w="928"/>
      </w:tblGrid>
      <w:tr w:rsidR="00AD36FA" w:rsidRPr="00C93544" w14:paraId="2DA12760" w14:textId="77777777" w:rsidTr="00AD36FA">
        <w:trPr>
          <w:cantSplit/>
          <w:trHeight w:val="971"/>
        </w:trPr>
        <w:tc>
          <w:tcPr>
            <w:tcW w:w="985" w:type="dxa"/>
            <w:tcBorders>
              <w:bottom w:val="single" w:sz="4" w:space="0" w:color="auto"/>
              <w:right w:val="single" w:sz="6" w:space="0" w:color="auto"/>
            </w:tcBorders>
          </w:tcPr>
          <w:p w14:paraId="60FFF809" w14:textId="77777777" w:rsidR="00AD36FA" w:rsidRDefault="00AD36FA" w:rsidP="0070359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DB15" w14:textId="039587F9" w:rsidR="001D4042" w:rsidRDefault="001D4042" w:rsidP="001D404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Rapport</w:t>
            </w:r>
            <w:r w:rsidR="00A65BE3" w:rsidRPr="00A65BE3">
              <w:rPr>
                <w:rFonts w:ascii="Arial" w:hAnsi="Arial"/>
                <w:szCs w:val="24"/>
                <w:vertAlign w:val="superscript"/>
              </w:rPr>
              <w:t>1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AD36FA">
              <w:rPr>
                <w:rFonts w:ascii="Arial" w:hAnsi="Arial"/>
                <w:szCs w:val="24"/>
              </w:rPr>
              <w:t xml:space="preserve">de conformité </w:t>
            </w:r>
            <w:r>
              <w:rPr>
                <w:rFonts w:ascii="Arial" w:hAnsi="Arial"/>
                <w:szCs w:val="24"/>
              </w:rPr>
              <w:t>des constructions à la loi sur l’énergie.</w:t>
            </w:r>
          </w:p>
          <w:p w14:paraId="56DB4E2E" w14:textId="6C8C459F" w:rsidR="00AD36FA" w:rsidRPr="001D4042" w:rsidRDefault="001D4042" w:rsidP="001D404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Art. 15 al. 2 LVLEne</w:t>
            </w:r>
            <w:r w:rsidR="00A65BE3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</w:tcBorders>
          </w:tcPr>
          <w:p w14:paraId="36531D8B" w14:textId="77777777" w:rsidR="00AD36FA" w:rsidRPr="00C93544" w:rsidRDefault="00AD36FA" w:rsidP="0076058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72DBF" w:rsidRPr="00C93544" w14:paraId="4AC085E9" w14:textId="77777777" w:rsidTr="00AD36FA">
        <w:trPr>
          <w:cantSplit/>
          <w:trHeight w:val="274"/>
        </w:trPr>
        <w:tc>
          <w:tcPr>
            <w:tcW w:w="10276" w:type="dxa"/>
            <w:gridSpan w:val="3"/>
            <w:vAlign w:val="center"/>
          </w:tcPr>
          <w:p w14:paraId="1E9EBCDF" w14:textId="59AEA81B" w:rsidR="00B72DBF" w:rsidRPr="00AD36FA" w:rsidRDefault="00B72DBF" w:rsidP="00AD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6FA">
              <w:rPr>
                <w:rFonts w:ascii="Arial" w:hAnsi="Arial" w:cs="Arial"/>
                <w:sz w:val="16"/>
                <w:szCs w:val="16"/>
              </w:rPr>
              <w:t>Ce</w:t>
            </w:r>
            <w:r w:rsidR="001D4042">
              <w:rPr>
                <w:rFonts w:ascii="Arial" w:hAnsi="Arial" w:cs="Arial"/>
                <w:sz w:val="16"/>
                <w:szCs w:val="16"/>
              </w:rPr>
              <w:t xml:space="preserve"> rapport </w:t>
            </w:r>
            <w:r w:rsidRPr="00AD36FA">
              <w:rPr>
                <w:rFonts w:ascii="Arial" w:hAnsi="Arial" w:cs="Arial"/>
                <w:sz w:val="16"/>
                <w:szCs w:val="16"/>
              </w:rPr>
              <w:t>de conformité est à remplir et à retourner à la municipalité au plus tard lors de la délivrance du permis d’habiter.</w:t>
            </w:r>
          </w:p>
        </w:tc>
      </w:tr>
    </w:tbl>
    <w:p w14:paraId="1A706B77" w14:textId="77777777" w:rsidR="00557128" w:rsidRPr="00C93544" w:rsidRDefault="00557128">
      <w:pPr>
        <w:pStyle w:val="Corpsdetexte23"/>
        <w:tabs>
          <w:tab w:val="clear" w:pos="86"/>
        </w:tabs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F308D1" w:rsidRPr="002246C8" w14:paraId="6022E450" w14:textId="77777777" w:rsidTr="002246C8">
        <w:tc>
          <w:tcPr>
            <w:tcW w:w="5172" w:type="dxa"/>
            <w:shd w:val="clear" w:color="auto" w:fill="auto"/>
          </w:tcPr>
          <w:p w14:paraId="65D762AF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NPA, Commune 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0" w:name="_GoBack"/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bookmarkEnd w:id="0"/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12F1C518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hAnsi="Arial" w:cs="Arial"/>
              </w:rPr>
              <w:t>Propriétaire :</w:t>
            </w:r>
            <w:r w:rsidRPr="002246C8">
              <w:rPr>
                <w:rFonts w:ascii="Arial" w:hAnsi="Arial" w:cs="Arial"/>
                <w:b/>
                <w:sz w:val="18"/>
              </w:rPr>
              <w:t xml:space="preserve"> </w:t>
            </w:r>
            <w:r w:rsidRPr="002246C8">
              <w:rPr>
                <w:rFonts w:ascii="Arial" w:hAnsi="Arial" w:cs="Arial"/>
                <w:b/>
                <w:sz w:val="18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308D1" w:rsidRPr="002246C8" w14:paraId="553260D7" w14:textId="77777777" w:rsidTr="002246C8">
        <w:tc>
          <w:tcPr>
            <w:tcW w:w="5172" w:type="dxa"/>
            <w:shd w:val="clear" w:color="auto" w:fill="auto"/>
          </w:tcPr>
          <w:p w14:paraId="359DAC8D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Objet 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173" w:type="dxa"/>
            <w:shd w:val="clear" w:color="auto" w:fill="auto"/>
          </w:tcPr>
          <w:p w14:paraId="7CF16EBE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N° de parcelle 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308D1" w:rsidRPr="002246C8" w14:paraId="40E6FAB1" w14:textId="77777777" w:rsidTr="002246C8">
        <w:tc>
          <w:tcPr>
            <w:tcW w:w="5172" w:type="dxa"/>
            <w:shd w:val="clear" w:color="auto" w:fill="auto"/>
          </w:tcPr>
          <w:p w14:paraId="08B9EEA7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Dossier CAMAC (N°) 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60052846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</w:tr>
    </w:tbl>
    <w:p w14:paraId="782C3C67" w14:textId="77777777" w:rsidR="00760582" w:rsidRPr="00C93544" w:rsidRDefault="00760582" w:rsidP="00557128">
      <w:pPr>
        <w:pBdr>
          <w:bottom w:val="single" w:sz="12" w:space="1" w:color="auto"/>
        </w:pBdr>
        <w:overflowPunct/>
        <w:textAlignment w:val="auto"/>
        <w:rPr>
          <w:rFonts w:ascii="Arial" w:eastAsia="MS Mincho" w:hAnsi="Arial" w:cs="Arial"/>
          <w:lang w:val="fr-CH" w:eastAsia="ja-JP"/>
        </w:rPr>
      </w:pPr>
    </w:p>
    <w:p w14:paraId="54162F08" w14:textId="77777777" w:rsidR="00557128" w:rsidRPr="00C93544" w:rsidRDefault="0040149E" w:rsidP="00AA7FB1">
      <w:pPr>
        <w:rPr>
          <w:rFonts w:ascii="Arial" w:hAnsi="Arial"/>
          <w:b/>
          <w:sz w:val="23"/>
          <w:szCs w:val="23"/>
        </w:rPr>
      </w:pPr>
      <w:r w:rsidRPr="00C93544">
        <w:rPr>
          <w:rFonts w:ascii="Arial" w:hAnsi="Arial"/>
          <w:b/>
          <w:sz w:val="23"/>
          <w:szCs w:val="23"/>
        </w:rPr>
        <w:t>Caractéristiques de base</w:t>
      </w:r>
    </w:p>
    <w:p w14:paraId="72172A3C" w14:textId="77777777" w:rsidR="008B40CD" w:rsidRPr="000510AC" w:rsidRDefault="0040149E" w:rsidP="000510AC">
      <w:pPr>
        <w:tabs>
          <w:tab w:val="left" w:pos="2127"/>
          <w:tab w:val="left" w:pos="4820"/>
        </w:tabs>
        <w:overflowPunct/>
        <w:textAlignment w:val="auto"/>
        <w:rPr>
          <w:rFonts w:ascii="Arial" w:hAnsi="Arial"/>
          <w:sz w:val="18"/>
          <w:szCs w:val="18"/>
        </w:rPr>
      </w:pPr>
      <w:bookmarkStart w:id="1" w:name="CaseACocher9"/>
      <w:r w:rsidRPr="000510AC">
        <w:rPr>
          <w:rFonts w:ascii="Arial" w:hAnsi="Arial"/>
        </w:rPr>
        <w:t>Nature des travaux :</w:t>
      </w:r>
      <w:r w:rsidRPr="00C93544">
        <w:rPr>
          <w:rFonts w:ascii="Arial" w:hAnsi="Arial"/>
          <w:sz w:val="14"/>
        </w:rPr>
        <w:tab/>
      </w:r>
      <w:r w:rsidR="008B40CD"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0CD" w:rsidRPr="000510AC">
        <w:rPr>
          <w:rFonts w:ascii="Arial" w:hAnsi="Arial"/>
          <w:sz w:val="18"/>
          <w:szCs w:val="18"/>
        </w:rPr>
        <w:instrText xml:space="preserve"> FORMCHECKBOX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 w:rsidR="008B40CD" w:rsidRPr="000510AC">
        <w:rPr>
          <w:rFonts w:ascii="Arial" w:hAnsi="Arial"/>
          <w:sz w:val="18"/>
          <w:szCs w:val="18"/>
        </w:rPr>
        <w:fldChar w:fldCharType="end"/>
      </w:r>
      <w:bookmarkEnd w:id="1"/>
      <w:r w:rsidR="008B40CD" w:rsidRPr="000510AC">
        <w:rPr>
          <w:rFonts w:ascii="Arial" w:hAnsi="Arial"/>
          <w:sz w:val="18"/>
          <w:szCs w:val="18"/>
        </w:rPr>
        <w:t xml:space="preserve"> </w:t>
      </w:r>
      <w:r w:rsidRPr="000510AC">
        <w:rPr>
          <w:rFonts w:ascii="Arial" w:hAnsi="Arial"/>
          <w:sz w:val="18"/>
          <w:szCs w:val="18"/>
        </w:rPr>
        <w:t>Bâtiment à con</w:t>
      </w:r>
      <w:r w:rsidR="00BE6777" w:rsidRPr="000510AC">
        <w:rPr>
          <w:rFonts w:ascii="Arial" w:hAnsi="Arial"/>
          <w:sz w:val="18"/>
          <w:szCs w:val="18"/>
        </w:rPr>
        <w:t>s</w:t>
      </w:r>
      <w:r w:rsidRPr="000510AC">
        <w:rPr>
          <w:rFonts w:ascii="Arial" w:hAnsi="Arial"/>
          <w:sz w:val="18"/>
          <w:szCs w:val="18"/>
        </w:rPr>
        <w:t>tr</w:t>
      </w:r>
      <w:r w:rsidR="00BE6777" w:rsidRPr="000510AC">
        <w:rPr>
          <w:rFonts w:ascii="Arial" w:hAnsi="Arial"/>
          <w:sz w:val="18"/>
          <w:szCs w:val="18"/>
        </w:rPr>
        <w:t>uire</w:t>
      </w:r>
      <w:r w:rsidR="000510AC">
        <w:rPr>
          <w:rFonts w:ascii="Arial" w:hAnsi="Arial"/>
          <w:sz w:val="18"/>
          <w:szCs w:val="18"/>
        </w:rPr>
        <w:t xml:space="preserve">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="00BE6777" w:rsidRPr="000510AC">
        <w:rPr>
          <w:rFonts w:ascii="Arial" w:hAnsi="Arial"/>
          <w:sz w:val="18"/>
          <w:szCs w:val="18"/>
        </w:rPr>
        <w:t xml:space="preserve"> </w:t>
      </w:r>
      <w:r w:rsidR="000510AC">
        <w:rPr>
          <w:rFonts w:ascii="Arial" w:hAnsi="Arial"/>
          <w:sz w:val="18"/>
          <w:szCs w:val="18"/>
        </w:rPr>
        <w:t xml:space="preserve">Agrandissement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Pr="000510AC">
        <w:rPr>
          <w:rFonts w:ascii="Arial" w:hAnsi="Arial"/>
          <w:sz w:val="18"/>
          <w:szCs w:val="18"/>
        </w:rPr>
        <w:t xml:space="preserve"> Transformation</w:t>
      </w:r>
      <w:r w:rsidR="000510AC">
        <w:rPr>
          <w:rFonts w:ascii="Arial" w:hAnsi="Arial"/>
          <w:sz w:val="18"/>
          <w:szCs w:val="18"/>
        </w:rPr>
        <w:t xml:space="preserve">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Pr="000510AC">
        <w:rPr>
          <w:rFonts w:ascii="Arial" w:hAnsi="Arial"/>
          <w:sz w:val="18"/>
          <w:szCs w:val="18"/>
        </w:rPr>
        <w:t xml:space="preserve"> Changement d’affe</w:t>
      </w:r>
      <w:r w:rsidR="00DE18AE" w:rsidRPr="000510AC">
        <w:rPr>
          <w:rFonts w:ascii="Arial" w:hAnsi="Arial"/>
          <w:sz w:val="18"/>
          <w:szCs w:val="18"/>
        </w:rPr>
        <w:t>c</w:t>
      </w:r>
      <w:r w:rsidR="00636A26" w:rsidRPr="000510AC">
        <w:rPr>
          <w:rFonts w:ascii="Arial" w:hAnsi="Arial"/>
          <w:sz w:val="18"/>
          <w:szCs w:val="18"/>
        </w:rPr>
        <w:t>t</w:t>
      </w:r>
      <w:r w:rsidR="00BE6777" w:rsidRPr="000510AC">
        <w:rPr>
          <w:rFonts w:ascii="Arial" w:hAnsi="Arial"/>
          <w:sz w:val="18"/>
          <w:szCs w:val="18"/>
        </w:rPr>
        <w:t>ation</w:t>
      </w:r>
    </w:p>
    <w:p w14:paraId="7DBC21F3" w14:textId="77777777" w:rsidR="00760582" w:rsidRDefault="00760582" w:rsidP="00BE6777">
      <w:pPr>
        <w:tabs>
          <w:tab w:val="left" w:pos="2977"/>
          <w:tab w:val="left" w:pos="4678"/>
        </w:tabs>
        <w:overflowPunct/>
        <w:textAlignment w:val="auto"/>
        <w:rPr>
          <w:rFonts w:ascii="Arial" w:hAnsi="Arial"/>
          <w:sz w:val="18"/>
        </w:rPr>
      </w:pPr>
      <w:r w:rsidRPr="000510AC">
        <w:rPr>
          <w:rFonts w:ascii="Arial" w:hAnsi="Arial"/>
        </w:rPr>
        <w:t>Catégorie d’ouvrage principale :</w:t>
      </w:r>
      <w:r>
        <w:rPr>
          <w:rFonts w:ascii="Arial" w:hAnsi="Arial"/>
          <w:sz w:val="18"/>
        </w:rPr>
        <w:tab/>
      </w:r>
      <w:r w:rsidR="00316969">
        <w:rPr>
          <w:rFonts w:ascii="Arial" w:hAnsi="Arial"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Habitat collectif"/>
              <w:listEntry w:val="Habitat individuel"/>
              <w:listEntry w:val="Administration"/>
              <w:listEntry w:val="Écoles"/>
              <w:listEntry w:val="Commerce"/>
              <w:listEntry w:val="Restauration"/>
              <w:listEntry w:val="Lieux de rassemblement"/>
              <w:listEntry w:val="Hôpitaux"/>
              <w:listEntry w:val="Industrie"/>
              <w:listEntry w:val="Dépôts"/>
              <w:listEntry w:val="Installations sportives"/>
              <w:listEntry w:val="Piscines couvertes"/>
            </w:ddList>
          </w:ffData>
        </w:fldChar>
      </w:r>
      <w:bookmarkStart w:id="2" w:name="ListeDéroulante1"/>
      <w:r w:rsidR="00316969">
        <w:rPr>
          <w:rFonts w:ascii="Arial" w:hAnsi="Arial"/>
          <w:sz w:val="18"/>
        </w:rPr>
        <w:instrText xml:space="preserve"> FORMDROPDOWN </w:instrText>
      </w:r>
      <w:r w:rsidR="00D2009A">
        <w:rPr>
          <w:rFonts w:ascii="Arial" w:hAnsi="Arial"/>
          <w:sz w:val="18"/>
        </w:rPr>
      </w:r>
      <w:r w:rsidR="00D2009A">
        <w:rPr>
          <w:rFonts w:ascii="Arial" w:hAnsi="Arial"/>
          <w:sz w:val="18"/>
        </w:rPr>
        <w:fldChar w:fldCharType="separate"/>
      </w:r>
      <w:r w:rsidR="00316969">
        <w:rPr>
          <w:rFonts w:ascii="Arial" w:hAnsi="Arial"/>
          <w:sz w:val="18"/>
        </w:rPr>
        <w:fldChar w:fldCharType="end"/>
      </w:r>
      <w:bookmarkEnd w:id="2"/>
    </w:p>
    <w:p w14:paraId="356F65AF" w14:textId="77777777" w:rsidR="00F46230" w:rsidRDefault="00760582" w:rsidP="00D42CA5">
      <w:pPr>
        <w:tabs>
          <w:tab w:val="left" w:pos="2977"/>
          <w:tab w:val="left" w:pos="4678"/>
        </w:tabs>
        <w:overflowPunct/>
        <w:textAlignment w:val="auto"/>
        <w:rPr>
          <w:rFonts w:ascii="Arial" w:hAnsi="Arial" w:cs="Arial"/>
          <w:b/>
          <w:sz w:val="18"/>
          <w:szCs w:val="18"/>
        </w:rPr>
      </w:pPr>
      <w:r w:rsidRPr="000510AC">
        <w:rPr>
          <w:rFonts w:ascii="Arial" w:hAnsi="Arial"/>
        </w:rPr>
        <w:t>Surface de référence énergétique (avant / après travaux)</w:t>
      </w:r>
      <w:r w:rsidR="0040149E" w:rsidRPr="000510AC">
        <w:rPr>
          <w:rFonts w:ascii="Arial" w:hAnsi="Arial"/>
        </w:rPr>
        <w:t> :</w:t>
      </w:r>
      <w:r w:rsidR="000510AC">
        <w:rPr>
          <w:rFonts w:ascii="Arial" w:hAnsi="Arial"/>
        </w:rPr>
        <w:t xml:space="preserve">   </w:t>
      </w:r>
      <w:r w:rsidR="0029075B" w:rsidRPr="000510AC">
        <w:rPr>
          <w:rFonts w:ascii="Arial" w:hAnsi="Arial"/>
          <w:sz w:val="18"/>
          <w:szCs w:val="18"/>
        </w:rPr>
        <w:t>Avant travaux</w:t>
      </w:r>
      <w:r w:rsidR="000510AC" w:rsidRPr="000510AC">
        <w:rPr>
          <w:rFonts w:ascii="Arial" w:hAnsi="Arial"/>
          <w:sz w:val="18"/>
          <w:szCs w:val="18"/>
        </w:rPr>
        <w:t xml:space="preserve"> [m²]</w:t>
      </w:r>
      <w:r w:rsidR="0029075B" w:rsidRPr="000510AC">
        <w:rPr>
          <w:rFonts w:ascii="Arial" w:hAnsi="Arial"/>
          <w:sz w:val="18"/>
          <w:szCs w:val="18"/>
        </w:rPr>
        <w:t> :</w:t>
      </w:r>
      <w:r w:rsidR="0029075B" w:rsidRPr="000510AC">
        <w:rPr>
          <w:rFonts w:ascii="Arial" w:hAnsi="Arial" w:cs="Arial"/>
          <w:b/>
          <w:sz w:val="18"/>
          <w:szCs w:val="18"/>
        </w:rPr>
        <w:t xml:space="preserve"> </w:t>
      </w:r>
      <w:r w:rsidR="0029075B" w:rsidRPr="00732D6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75B" w:rsidRPr="00732D6C">
        <w:rPr>
          <w:rFonts w:ascii="Arial" w:hAnsi="Arial" w:cs="Arial"/>
          <w:sz w:val="18"/>
          <w:szCs w:val="18"/>
        </w:rPr>
        <w:instrText xml:space="preserve"> FORMTEXT </w:instrText>
      </w:r>
      <w:r w:rsidR="0029075B" w:rsidRPr="00732D6C">
        <w:rPr>
          <w:rFonts w:ascii="Arial" w:hAnsi="Arial" w:cs="Arial"/>
          <w:sz w:val="18"/>
          <w:szCs w:val="18"/>
        </w:rPr>
      </w:r>
      <w:r w:rsidR="0029075B" w:rsidRPr="00732D6C">
        <w:rPr>
          <w:rFonts w:ascii="Arial" w:hAnsi="Arial" w:cs="Arial"/>
          <w:sz w:val="18"/>
          <w:szCs w:val="18"/>
        </w:rPr>
        <w:fldChar w:fldCharType="separate"/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29075B" w:rsidRPr="00732D6C">
        <w:rPr>
          <w:rFonts w:ascii="Arial" w:hAnsi="Arial" w:cs="Arial"/>
          <w:sz w:val="18"/>
          <w:szCs w:val="18"/>
        </w:rPr>
        <w:fldChar w:fldCharType="end"/>
      </w:r>
      <w:r w:rsidR="000510AC">
        <w:rPr>
          <w:rFonts w:ascii="Arial" w:hAnsi="Arial" w:cs="Arial"/>
          <w:b/>
          <w:sz w:val="18"/>
          <w:szCs w:val="18"/>
        </w:rPr>
        <w:t xml:space="preserve">   </w:t>
      </w:r>
      <w:r w:rsidR="000510AC" w:rsidRPr="000510AC">
        <w:rPr>
          <w:rFonts w:ascii="Arial" w:hAnsi="Arial"/>
          <w:sz w:val="18"/>
          <w:szCs w:val="18"/>
        </w:rPr>
        <w:t xml:space="preserve">/   </w:t>
      </w:r>
      <w:r w:rsidR="0029075B" w:rsidRPr="000510AC">
        <w:rPr>
          <w:rFonts w:ascii="Arial" w:hAnsi="Arial"/>
          <w:sz w:val="18"/>
          <w:szCs w:val="18"/>
        </w:rPr>
        <w:t>Après travaux </w:t>
      </w:r>
      <w:r w:rsidR="000510AC" w:rsidRPr="000510AC">
        <w:rPr>
          <w:rFonts w:ascii="Arial" w:hAnsi="Arial"/>
          <w:sz w:val="18"/>
          <w:szCs w:val="18"/>
        </w:rPr>
        <w:t>[m²]</w:t>
      </w:r>
      <w:r w:rsidR="0029075B" w:rsidRPr="000510AC">
        <w:rPr>
          <w:rFonts w:ascii="Arial" w:hAnsi="Arial"/>
          <w:sz w:val="18"/>
          <w:szCs w:val="18"/>
        </w:rPr>
        <w:t>:</w:t>
      </w:r>
      <w:r w:rsidR="000510AC" w:rsidRPr="000510AC">
        <w:rPr>
          <w:rFonts w:ascii="Arial" w:hAnsi="Arial" w:cs="Arial"/>
          <w:b/>
          <w:sz w:val="18"/>
          <w:szCs w:val="18"/>
        </w:rPr>
        <w:t xml:space="preserve"> </w:t>
      </w:r>
      <w:r w:rsidR="000510AC" w:rsidRPr="00732D6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510AC" w:rsidRPr="00732D6C">
        <w:rPr>
          <w:rFonts w:ascii="Arial" w:hAnsi="Arial" w:cs="Arial"/>
          <w:sz w:val="18"/>
          <w:szCs w:val="18"/>
        </w:rPr>
        <w:instrText xml:space="preserve"> FORMTEXT </w:instrText>
      </w:r>
      <w:r w:rsidR="000510AC" w:rsidRPr="00732D6C">
        <w:rPr>
          <w:rFonts w:ascii="Arial" w:hAnsi="Arial" w:cs="Arial"/>
          <w:sz w:val="18"/>
          <w:szCs w:val="18"/>
        </w:rPr>
      </w:r>
      <w:r w:rsidR="000510AC" w:rsidRPr="00732D6C">
        <w:rPr>
          <w:rFonts w:ascii="Arial" w:hAnsi="Arial" w:cs="Arial"/>
          <w:sz w:val="18"/>
          <w:szCs w:val="18"/>
        </w:rPr>
        <w:fldChar w:fldCharType="separate"/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0510AC" w:rsidRPr="00732D6C">
        <w:rPr>
          <w:rFonts w:ascii="Arial" w:hAnsi="Arial" w:cs="Arial"/>
          <w:sz w:val="18"/>
          <w:szCs w:val="18"/>
        </w:rPr>
        <w:fldChar w:fldCharType="end"/>
      </w:r>
      <w:r w:rsidR="000510AC" w:rsidRPr="000510AC">
        <w:rPr>
          <w:rFonts w:ascii="Arial" w:hAnsi="Arial" w:cs="Arial"/>
          <w:b/>
          <w:sz w:val="18"/>
          <w:szCs w:val="18"/>
        </w:rPr>
        <w:tab/>
      </w:r>
    </w:p>
    <w:p w14:paraId="0D9CAE8A" w14:textId="77777777" w:rsidR="000343CB" w:rsidRPr="00C93544" w:rsidRDefault="000343CB" w:rsidP="00D42CA5">
      <w:pPr>
        <w:tabs>
          <w:tab w:val="left" w:pos="2977"/>
          <w:tab w:val="left" w:pos="4678"/>
        </w:tabs>
        <w:overflowPunct/>
        <w:textAlignment w:val="auto"/>
        <w:rPr>
          <w:rFonts w:ascii="Arial" w:hAnsi="Arial"/>
          <w:sz w:val="16"/>
        </w:rPr>
      </w:pPr>
    </w:p>
    <w:p w14:paraId="4EE08DF1" w14:textId="77777777" w:rsidR="00F46230" w:rsidRPr="00F46230" w:rsidRDefault="00F46230" w:rsidP="00F46230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 w:rsidRPr="00C93544">
        <w:rPr>
          <w:rFonts w:ascii="Arial" w:hAnsi="Arial"/>
          <w:b/>
          <w:sz w:val="23"/>
          <w:szCs w:val="23"/>
        </w:rPr>
        <w:t>Elément</w:t>
      </w:r>
      <w:r w:rsidR="00BE6777" w:rsidRPr="00C93544">
        <w:rPr>
          <w:rFonts w:ascii="Arial" w:hAnsi="Arial"/>
          <w:b/>
          <w:sz w:val="23"/>
          <w:szCs w:val="23"/>
        </w:rPr>
        <w:t>s</w:t>
      </w:r>
      <w:r w:rsidRPr="00C93544">
        <w:rPr>
          <w:rFonts w:ascii="Arial" w:hAnsi="Arial"/>
          <w:b/>
          <w:sz w:val="23"/>
          <w:szCs w:val="23"/>
        </w:rPr>
        <w:t xml:space="preserve"> d’enveloppe et exigences</w:t>
      </w:r>
      <w:r w:rsidR="00775624">
        <w:rPr>
          <w:rFonts w:ascii="Arial" w:hAnsi="Arial"/>
          <w:b/>
          <w:sz w:val="23"/>
          <w:szCs w:val="23"/>
        </w:rPr>
        <w:t xml:space="preserve"> selon SIA 380/1 :2009</w:t>
      </w:r>
    </w:p>
    <w:p w14:paraId="17B23E08" w14:textId="77777777" w:rsidR="00B807DF" w:rsidRPr="00470E22" w:rsidRDefault="00B807DF" w:rsidP="00347BA7">
      <w:pPr>
        <w:tabs>
          <w:tab w:val="left" w:pos="1843"/>
          <w:tab w:val="left" w:pos="2835"/>
          <w:tab w:val="left" w:pos="2977"/>
          <w:tab w:val="left" w:pos="4111"/>
          <w:tab w:val="left" w:pos="6804"/>
          <w:tab w:val="right" w:leader="dot" w:pos="8789"/>
        </w:tabs>
        <w:spacing w:before="40"/>
        <w:rPr>
          <w:rFonts w:ascii="Arial" w:hAnsi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552"/>
        <w:gridCol w:w="992"/>
        <w:gridCol w:w="2410"/>
        <w:gridCol w:w="992"/>
      </w:tblGrid>
      <w:tr w:rsidR="00F02DE6" w:rsidRPr="00C93544" w14:paraId="7F1F29A4" w14:textId="77777777" w:rsidTr="00C74BF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C026677" w14:textId="77777777" w:rsidR="00F02DE6" w:rsidRPr="00C93544" w:rsidRDefault="00F02DE6" w:rsidP="002E17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2a, 2b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321A77D" w14:textId="77777777" w:rsidR="00F02DE6" w:rsidRPr="00C93544" w:rsidRDefault="00F02DE6" w:rsidP="002E17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D235274" w14:textId="77777777" w:rsidR="00F02DE6" w:rsidRPr="00C93544" w:rsidRDefault="00F02DE6" w:rsidP="00BE6777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C74BFA" w:rsidRPr="003B68D6" w14:paraId="038A86CC" w14:textId="77777777" w:rsidTr="00C74BFA">
        <w:trPr>
          <w:trHeight w:val="66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/>
          </w:tcPr>
          <w:p w14:paraId="698D825E" w14:textId="77777777" w:rsidR="00F02DE6" w:rsidRPr="00A500BF" w:rsidRDefault="00F02DE6" w:rsidP="00071832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A500BF">
              <w:rPr>
                <w:rFonts w:ascii="Arial" w:hAnsi="Arial"/>
              </w:rPr>
              <w:t xml:space="preserve">Éléments de construction opaque </w:t>
            </w:r>
          </w:p>
          <w:p w14:paraId="74CF51D9" w14:textId="77777777" w:rsidR="00F02DE6" w:rsidRPr="00C93544" w:rsidRDefault="00F02DE6" w:rsidP="00071832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071832">
              <w:rPr>
                <w:rFonts w:ascii="Arial" w:hAnsi="Arial"/>
                <w:sz w:val="16"/>
                <w:szCs w:val="16"/>
              </w:rPr>
              <w:t>(façade, toiture, planchers, caisson de stores,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083DBC8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Environnement proche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D935B80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d’isolant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492A2128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C93544">
              <w:rPr>
                <w:rFonts w:ascii="Arial" w:hAnsi="Arial"/>
                <w:sz w:val="16"/>
                <w:szCs w:val="16"/>
              </w:rPr>
              <w:t>Epaisseur de l’isolant [cm]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046C57C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d’isolant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66130A99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Epaisseur de l’isolant </w:t>
            </w:r>
            <w:r w:rsidRPr="00C93544">
              <w:rPr>
                <w:rFonts w:ascii="Arial" w:hAnsi="Arial"/>
                <w:sz w:val="16"/>
                <w:szCs w:val="16"/>
              </w:rPr>
              <w:t>[cm]</w:t>
            </w:r>
          </w:p>
        </w:tc>
      </w:tr>
      <w:tr w:rsidR="00C74BFA" w:rsidRPr="00920A22" w14:paraId="56C118B1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F335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33CF" w14:textId="77777777" w:rsidR="00F02DE6" w:rsidRPr="005419F2" w:rsidRDefault="00D06C48" w:rsidP="00DA3974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bookmarkStart w:id="3" w:name="ListeDéroulante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C7A46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B7C76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29B14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40A6F" w14:textId="77777777" w:rsidR="00F02DE6" w:rsidRDefault="00F02DE6" w:rsidP="00DA3974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779E4D76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2C5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C0BD4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EC39E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836B0E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EA5B9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84F13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6CBC4B04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A59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B0A1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BE65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51110A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7A0A0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9EB80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EA32B9C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B72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D9083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DCBA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AAC3F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CEB9E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BF155C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1779E87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A8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98675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7D632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13600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175E4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48825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46E7BC4C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658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8C6A1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38FF7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DE83B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2CB0B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433E5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245CAAE" w14:textId="77777777" w:rsidTr="00DA3974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CD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5E82E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E18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20C8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7497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CC031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5D675BD8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57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A437E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A5D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219B6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327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A90F2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42B2C7D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55B1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35A8B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7E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47F12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60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F2B41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7624A5AF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8304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CEE7F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0E5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48B54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CBD6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5C509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F52C59" w14:textId="77777777" w:rsidR="00F02DE6" w:rsidRPr="00F02DE6" w:rsidRDefault="00F02DE6" w:rsidP="00C93544">
      <w:pPr>
        <w:tabs>
          <w:tab w:val="left" w:pos="1843"/>
          <w:tab w:val="left" w:pos="2835"/>
          <w:tab w:val="left" w:pos="2977"/>
          <w:tab w:val="left" w:pos="4111"/>
          <w:tab w:val="left" w:pos="4820"/>
          <w:tab w:val="left" w:pos="6804"/>
          <w:tab w:val="right" w:leader="dot" w:pos="8789"/>
        </w:tabs>
        <w:spacing w:before="40"/>
        <w:rPr>
          <w:rFonts w:ascii="Arial" w:hAnsi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992"/>
        <w:gridCol w:w="1134"/>
        <w:gridCol w:w="1276"/>
        <w:gridCol w:w="992"/>
      </w:tblGrid>
      <w:tr w:rsidR="00F02DE6" w:rsidRPr="003B68D6" w14:paraId="408A60CD" w14:textId="77777777" w:rsidTr="002246C8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36B34340" w14:textId="77777777" w:rsidR="00F02DE6" w:rsidRPr="00A500BF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3"/>
              </w:rPr>
              <w:t>Formulaire EN 2a, 2b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627BDE7" w14:textId="77777777" w:rsidR="00F02DE6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DACFD9E" w14:textId="77777777" w:rsidR="00F02DE6" w:rsidRPr="00C93544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F02DE6" w:rsidRPr="003B68D6" w14:paraId="1F3053EE" w14:textId="77777777" w:rsidTr="00C74BFA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7B0807A" w14:textId="77777777" w:rsidR="00F02DE6" w:rsidRPr="00A500BF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A500BF">
              <w:rPr>
                <w:rFonts w:ascii="Arial" w:hAnsi="Arial"/>
              </w:rPr>
              <w:t>Fenêtres &amp; Portes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93D804A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776F8B05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vitrage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0D352D7D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4C1ED2D3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cadre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58ACE41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Porte – </w:t>
            </w:r>
          </w:p>
          <w:p w14:paraId="49177924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porte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248F38A4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257CA7E6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vitrage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3A41DE7F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0C0193F8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cadre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3963ECD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Porte – </w:t>
            </w:r>
          </w:p>
          <w:p w14:paraId="25F410AC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porte</w:t>
            </w:r>
          </w:p>
        </w:tc>
      </w:tr>
      <w:tr w:rsidR="00561A83" w:rsidRPr="00920A22" w14:paraId="729A3B3E" w14:textId="77777777" w:rsidTr="00561A83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082D7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8407B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E885F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28E9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5D84F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7F5CF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DFF5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34642862" w14:textId="77777777" w:rsidTr="00561A83"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BD06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360A1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C4F9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5F0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19FC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D573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C952F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6DF8666A" w14:textId="77777777" w:rsidTr="00561A83"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F832" w14:textId="77777777" w:rsidR="00561A83" w:rsidRPr="00561A83" w:rsidRDefault="00561A83" w:rsidP="00561A83">
            <w:pPr>
              <w:rPr>
                <w:rFonts w:ascii="Arial" w:hAnsi="Arial" w:cs="Arial"/>
                <w:sz w:val="18"/>
              </w:rPr>
            </w:pPr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7394D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E4672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15204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2BAF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B650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AD774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26076D9E" w14:textId="77777777" w:rsidTr="00561A83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DD236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65C6E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4905A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7C81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F0FFF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566C7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C287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604FF33" w14:textId="77777777" w:rsidR="00F02DE6" w:rsidRDefault="00F02DE6" w:rsidP="00C93544">
      <w:pPr>
        <w:tabs>
          <w:tab w:val="left" w:pos="1843"/>
          <w:tab w:val="left" w:pos="2835"/>
          <w:tab w:val="left" w:pos="2977"/>
          <w:tab w:val="left" w:pos="4111"/>
          <w:tab w:val="left" w:pos="4820"/>
          <w:tab w:val="left" w:pos="6804"/>
          <w:tab w:val="right" w:leader="dot" w:pos="8789"/>
        </w:tabs>
        <w:spacing w:before="40"/>
        <w:rPr>
          <w:rFonts w:ascii="Arial" w:hAnsi="Arial"/>
          <w:sz w:val="18"/>
          <w:szCs w:val="23"/>
        </w:rPr>
      </w:pPr>
    </w:p>
    <w:p w14:paraId="08BEEEDE" w14:textId="77777777" w:rsidR="00EB645D" w:rsidRDefault="00F22742" w:rsidP="00EB645D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Production</w:t>
      </w:r>
      <w:r w:rsidR="00071832">
        <w:rPr>
          <w:rFonts w:ascii="Arial" w:hAnsi="Arial"/>
          <w:b/>
          <w:sz w:val="23"/>
          <w:szCs w:val="23"/>
        </w:rPr>
        <w:t xml:space="preserve">, Distribution &amp; Émission </w:t>
      </w:r>
      <w:r>
        <w:rPr>
          <w:rFonts w:ascii="Arial" w:hAnsi="Arial"/>
          <w:b/>
          <w:sz w:val="23"/>
          <w:szCs w:val="23"/>
        </w:rPr>
        <w:t>de chaleur (Chauffage + Eau chaude sanitaire (ECS)</w:t>
      </w:r>
      <w:r w:rsidR="00071832">
        <w:rPr>
          <w:rFonts w:ascii="Arial" w:hAnsi="Arial"/>
          <w:b/>
          <w:sz w:val="23"/>
          <w:szCs w:val="23"/>
        </w:rPr>
        <w:t>)</w:t>
      </w:r>
    </w:p>
    <w:tbl>
      <w:tblPr>
        <w:tblpPr w:leftFromText="141" w:rightFromText="141" w:vertAnchor="text" w:horzAnchor="margin" w:tblpY="15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119"/>
        <w:gridCol w:w="1417"/>
      </w:tblGrid>
      <w:tr w:rsidR="004B73C8" w:rsidRPr="003B68D6" w14:paraId="4176BA16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FDE7BFD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Distribution de </w:t>
            </w:r>
            <w:r w:rsidRPr="00CE36DD">
              <w:rPr>
                <w:rFonts w:ascii="Arial" w:hAnsi="Arial"/>
              </w:rPr>
              <w:t>chaleur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35475B5F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Isolation des conduites dans les locaux non chauffés, à l’extérieur ou enterré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0D8929C6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21457BC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Épaisseur d’isolation [cm]</w:t>
            </w:r>
          </w:p>
        </w:tc>
      </w:tr>
      <w:tr w:rsidR="004B73C8" w:rsidRPr="003B68D6" w14:paraId="18CD4FEC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DC253" w14:textId="77777777" w:rsidR="004B73C8" w:rsidRPr="004F35B5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 w:rsidRPr="004F35B5">
              <w:rPr>
                <w:rFonts w:ascii="Arial" w:hAnsi="Arial" w:cs="Arial"/>
                <w:sz w:val="18"/>
              </w:rPr>
              <w:t>Conduites chauffage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2AA4A5F2" w14:textId="77777777" w:rsidR="004B73C8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097F0CD0" w14:textId="77777777" w:rsidR="004B73C8" w:rsidRPr="00E2787B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</w:p>
          <w:p w14:paraId="6A1B2E26" w14:textId="77777777" w:rsidR="004B73C8" w:rsidRPr="00B54971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Pr="00B549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C6568D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32487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73C8" w:rsidRPr="003B68D6" w14:paraId="184932E3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7FD466" w14:textId="77777777" w:rsidR="004B73C8" w:rsidRPr="004F35B5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 w:rsidRPr="004F35B5">
              <w:rPr>
                <w:rFonts w:ascii="Arial" w:hAnsi="Arial" w:cs="Arial"/>
                <w:sz w:val="18"/>
              </w:rPr>
              <w:t>Conduites ECS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E04015B" w14:textId="77777777" w:rsidR="004B73C8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AB4D1A8" w14:textId="77777777" w:rsidR="004B73C8" w:rsidRPr="00E2787B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</w:p>
          <w:p w14:paraId="25DBEC74" w14:textId="77777777" w:rsidR="004B73C8" w:rsidRPr="00B54971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AF07E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8B6CA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31E2BA" w14:textId="77777777" w:rsidR="00BF7B20" w:rsidRDefault="00BF7B20" w:rsidP="00EB645D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tbl>
      <w:tblPr>
        <w:tblpPr w:leftFromText="141" w:rightFromText="141" w:vertAnchor="text" w:horzAnchor="margin" w:tblpY="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4111"/>
      </w:tblGrid>
      <w:tr w:rsidR="000343CB" w:rsidRPr="00C93544" w14:paraId="2EF0A75F" w14:textId="77777777" w:rsidTr="002246C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3D3DADD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3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18037FD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0343CB" w:rsidRPr="003B68D6" w14:paraId="39954E04" w14:textId="77777777" w:rsidTr="004B73C8">
        <w:trPr>
          <w:trHeight w:val="371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151C5C5" w14:textId="77777777" w:rsidR="000343CB" w:rsidRPr="00CE36DD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CE36DD">
              <w:rPr>
                <w:rFonts w:ascii="Arial" w:hAnsi="Arial"/>
              </w:rPr>
              <w:t>Production de chaleur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191D0F3E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But</w:t>
            </w:r>
          </w:p>
        </w:tc>
        <w:tc>
          <w:tcPr>
            <w:tcW w:w="1842" w:type="dxa"/>
            <w:shd w:val="clear" w:color="auto" w:fill="D0CECE"/>
            <w:vAlign w:val="center"/>
          </w:tcPr>
          <w:p w14:paraId="0ADE7247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Installation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12D2BC7A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Générateur de chaleur</w:t>
            </w:r>
          </w:p>
        </w:tc>
      </w:tr>
      <w:tr w:rsidR="000343CB" w:rsidRPr="00920A22" w14:paraId="5F18EE19" w14:textId="77777777" w:rsidTr="004B73C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EC40C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013DCF9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11036A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CD3DF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343CB" w:rsidRPr="00920A22" w14:paraId="58CA3D04" w14:textId="77777777" w:rsidTr="004B73C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317FC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C6C15C3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98B8CF1" w14:textId="77777777" w:rsidR="000343CB" w:rsidRDefault="000343CB" w:rsidP="002246C8">
            <w:r w:rsidRPr="005B32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 w:rsidRPr="005B32D6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32D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ACEBE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343CB" w:rsidRPr="00920A22" w14:paraId="7D33434D" w14:textId="77777777" w:rsidTr="004B73C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3B52B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A0FFA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0363F677" w14:textId="77777777" w:rsidR="000343CB" w:rsidRDefault="000343CB" w:rsidP="002246C8">
            <w:r w:rsidRPr="005B32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 w:rsidRPr="005B32D6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32D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2E476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2A9E945" w14:textId="77777777" w:rsidR="00594983" w:rsidRPr="004B73C8" w:rsidRDefault="00594983" w:rsidP="00594983">
      <w:pPr>
        <w:rPr>
          <w:rFonts w:ascii="Arial" w:hAnsi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1275"/>
        <w:gridCol w:w="425"/>
        <w:gridCol w:w="2694"/>
        <w:gridCol w:w="2551"/>
      </w:tblGrid>
      <w:tr w:rsidR="004B73C8" w:rsidRPr="003B68D6" w14:paraId="19E56B91" w14:textId="77777777" w:rsidTr="004B73C8">
        <w:tc>
          <w:tcPr>
            <w:tcW w:w="3511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D0CECE"/>
          </w:tcPr>
          <w:p w14:paraId="3B66BF21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CE36DD">
              <w:rPr>
                <w:rFonts w:ascii="Arial" w:hAnsi="Arial"/>
              </w:rPr>
              <w:t>Dispositif d’émission de chaleur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  <w:shd w:val="clear" w:color="auto" w:fill="D0CECE"/>
          </w:tcPr>
          <w:p w14:paraId="6FBF1E44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0CECE"/>
          </w:tcPr>
          <w:p w14:paraId="11F90946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</w:tr>
      <w:tr w:rsidR="004B73C8" w:rsidRPr="00920A22" w14:paraId="6B607696" w14:textId="77777777" w:rsidTr="004B73C8">
        <w:trPr>
          <w:trHeight w:val="503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5C68CE" w14:textId="77777777" w:rsidR="004B73C8" w:rsidRPr="00071832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Emission de chaleur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12D531F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2" w:hanging="18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Radiateur / Convecteur / Aérochauffeur </w:t>
            </w:r>
          </w:p>
        </w:tc>
        <w:tc>
          <w:tcPr>
            <w:tcW w:w="2694" w:type="dxa"/>
            <w:shd w:val="clear" w:color="auto" w:fill="auto"/>
          </w:tcPr>
          <w:p w14:paraId="62DA8D26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50°C</w:t>
            </w:r>
          </w:p>
          <w:p w14:paraId="7565D02E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50°C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diagStripe" w:color="auto" w:fill="F2F2F2"/>
          </w:tcPr>
          <w:p w14:paraId="5DF06BB2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4B73C8" w:rsidRPr="00920A22" w14:paraId="31C3E400" w14:textId="77777777" w:rsidTr="004B73C8"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23A0C" w14:textId="77777777" w:rsidR="004B73C8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69CB61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2" w:hanging="18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Chauffage au sol </w:t>
            </w:r>
          </w:p>
        </w:tc>
        <w:tc>
          <w:tcPr>
            <w:tcW w:w="2694" w:type="dxa"/>
            <w:shd w:val="clear" w:color="auto" w:fill="auto"/>
          </w:tcPr>
          <w:p w14:paraId="63AC2D2A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35°C</w:t>
            </w:r>
          </w:p>
          <w:p w14:paraId="5F4D97CC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35°C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diagStripe" w:color="auto" w:fill="F2F2F2"/>
          </w:tcPr>
          <w:p w14:paraId="3EC54A65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4B73C8" w:rsidRPr="00920A22" w14:paraId="34B5ED15" w14:textId="77777777" w:rsidTr="004B73C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EAFA3" w14:textId="77777777" w:rsidR="004B73C8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Régulation de la température par local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74DFAD" w14:textId="77777777" w:rsidR="004B73C8" w:rsidRDefault="004B73C8" w:rsidP="004B73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Vannes thermostatique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0FB5B310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4034B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B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34B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Électronique avec sonde d’ambiance par local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8A31DAA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4034B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B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34B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Aucune, chauffage au sol (T°dép.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30°C)</w:t>
            </w:r>
          </w:p>
        </w:tc>
      </w:tr>
    </w:tbl>
    <w:p w14:paraId="42550ECD" w14:textId="08234D46" w:rsidR="000343CB" w:rsidRPr="00A65BE3" w:rsidRDefault="00A65BE3" w:rsidP="00A65BE3">
      <w:pPr>
        <w:jc w:val="both"/>
        <w:rPr>
          <w:rFonts w:ascii="Arial" w:hAnsi="Arial"/>
          <w:b/>
          <w:color w:val="FF0000"/>
          <w:sz w:val="18"/>
          <w:szCs w:val="18"/>
        </w:rPr>
      </w:pPr>
      <w:r w:rsidRPr="00A65BE3">
        <w:rPr>
          <w:rFonts w:ascii="Arial" w:hAnsi="Arial"/>
          <w:color w:val="FF0000"/>
          <w:szCs w:val="24"/>
          <w:vertAlign w:val="superscript"/>
        </w:rPr>
        <w:t>1</w:t>
      </w:r>
      <w:r>
        <w:rPr>
          <w:rFonts w:ascii="Arial" w:hAnsi="Arial"/>
          <w:color w:val="FF0000"/>
          <w:sz w:val="18"/>
          <w:szCs w:val="18"/>
        </w:rPr>
        <w:t xml:space="preserve">Le </w:t>
      </w:r>
      <w:r w:rsidR="001D4042" w:rsidRPr="00A65BE3">
        <w:rPr>
          <w:rFonts w:ascii="Arial" w:hAnsi="Arial"/>
          <w:color w:val="FF0000"/>
          <w:sz w:val="18"/>
          <w:szCs w:val="18"/>
        </w:rPr>
        <w:t xml:space="preserve">présent canevas de rapport est mis à disposition des maîtres d’ouvrages et des </w:t>
      </w:r>
      <w:r>
        <w:rPr>
          <w:rFonts w:ascii="Arial" w:hAnsi="Arial"/>
          <w:color w:val="FF0000"/>
          <w:sz w:val="18"/>
          <w:szCs w:val="18"/>
        </w:rPr>
        <w:t>C</w:t>
      </w:r>
      <w:r w:rsidR="001D4042" w:rsidRPr="00A65BE3">
        <w:rPr>
          <w:rFonts w:ascii="Arial" w:hAnsi="Arial"/>
          <w:color w:val="FF0000"/>
          <w:sz w:val="18"/>
          <w:szCs w:val="18"/>
        </w:rPr>
        <w:t xml:space="preserve">ommunes pour faciliter la mise en œuvre </w:t>
      </w:r>
      <w:r>
        <w:rPr>
          <w:rFonts w:ascii="Arial" w:hAnsi="Arial"/>
          <w:color w:val="FF0000"/>
          <w:sz w:val="18"/>
          <w:szCs w:val="18"/>
        </w:rPr>
        <w:t>de la disposition prévue à l’article 15, al. 2 LVLEne</w:t>
      </w:r>
      <w:r w:rsidR="001D4042" w:rsidRPr="00A65BE3">
        <w:rPr>
          <w:rFonts w:ascii="Arial" w:hAnsi="Arial"/>
          <w:color w:val="FF0000"/>
          <w:sz w:val="18"/>
          <w:szCs w:val="18"/>
        </w:rPr>
        <w:t>.</w:t>
      </w:r>
      <w:r>
        <w:rPr>
          <w:rFonts w:ascii="Arial" w:hAnsi="Arial"/>
          <w:color w:val="FF0000"/>
          <w:sz w:val="18"/>
          <w:szCs w:val="18"/>
        </w:rPr>
        <w:t xml:space="preserve"> Les communes peuvent exiger une autre forme et un autre contenu du rapport. </w:t>
      </w:r>
    </w:p>
    <w:p w14:paraId="5425B5F3" w14:textId="40F5CBEB" w:rsidR="00594983" w:rsidRDefault="001D4042" w:rsidP="001D4042">
      <w:pPr>
        <w:tabs>
          <w:tab w:val="left" w:pos="1020"/>
        </w:tabs>
        <w:rPr>
          <w:rFonts w:ascii="Arial" w:hAnsi="Arial"/>
          <w:b/>
          <w:color w:val="FF0000"/>
          <w:sz w:val="23"/>
          <w:szCs w:val="23"/>
        </w:rPr>
      </w:pPr>
      <w:r>
        <w:rPr>
          <w:rFonts w:ascii="Arial" w:hAnsi="Arial"/>
          <w:b/>
          <w:color w:val="FF0000"/>
          <w:sz w:val="23"/>
          <w:szCs w:val="23"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363"/>
        <w:gridCol w:w="928"/>
      </w:tblGrid>
      <w:tr w:rsidR="004971A0" w:rsidRPr="00C93544" w14:paraId="248515EC" w14:textId="77777777" w:rsidTr="00A84EBD">
        <w:trPr>
          <w:cantSplit/>
          <w:trHeight w:val="971"/>
        </w:trPr>
        <w:tc>
          <w:tcPr>
            <w:tcW w:w="985" w:type="dxa"/>
            <w:tcBorders>
              <w:bottom w:val="single" w:sz="4" w:space="0" w:color="auto"/>
              <w:right w:val="single" w:sz="6" w:space="0" w:color="auto"/>
            </w:tcBorders>
          </w:tcPr>
          <w:p w14:paraId="52AEBF6B" w14:textId="77777777" w:rsidR="004971A0" w:rsidRDefault="004971A0" w:rsidP="00A84EB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6014" w14:textId="77777777" w:rsidR="00A65BE3" w:rsidRDefault="00A65BE3" w:rsidP="00A65BE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Rapport</w:t>
            </w:r>
            <w:r w:rsidRPr="00A65BE3">
              <w:rPr>
                <w:rFonts w:ascii="Arial" w:hAnsi="Arial"/>
                <w:szCs w:val="24"/>
                <w:vertAlign w:val="superscript"/>
              </w:rPr>
              <w:t>1</w:t>
            </w:r>
            <w:r>
              <w:rPr>
                <w:rFonts w:ascii="Arial" w:hAnsi="Arial"/>
                <w:szCs w:val="24"/>
              </w:rPr>
              <w:t xml:space="preserve"> de conformité des constructions à la loi sur l’énergie.</w:t>
            </w:r>
          </w:p>
          <w:p w14:paraId="14F23E39" w14:textId="75EDBB20" w:rsidR="004971A0" w:rsidRPr="00CA6511" w:rsidRDefault="00A65BE3" w:rsidP="00A65BE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Art. 15 al. 2 LVLEne.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</w:tcBorders>
          </w:tcPr>
          <w:p w14:paraId="2C49C130" w14:textId="77777777" w:rsidR="004971A0" w:rsidRPr="00C93544" w:rsidRDefault="004971A0" w:rsidP="00A84EB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51C9BF9" w14:textId="77777777" w:rsidR="00120AAA" w:rsidRDefault="00120AAA" w:rsidP="00AA7FB1">
      <w:pPr>
        <w:rPr>
          <w:rFonts w:ascii="Arial" w:hAnsi="Arial"/>
          <w:b/>
          <w:sz w:val="23"/>
          <w:szCs w:val="23"/>
        </w:rPr>
      </w:pPr>
    </w:p>
    <w:p w14:paraId="25987DF2" w14:textId="5E41CA90" w:rsidR="00802DDF" w:rsidRDefault="00AC39F9" w:rsidP="00AC39F9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 w:rsidRPr="00AC39F9">
        <w:rPr>
          <w:rFonts w:ascii="Arial" w:hAnsi="Arial"/>
          <w:b/>
          <w:sz w:val="23"/>
          <w:szCs w:val="23"/>
        </w:rPr>
        <w:t>Part minimale d'énergie renouvelable</w:t>
      </w:r>
      <w:r w:rsidR="00EB2704">
        <w:rPr>
          <w:rFonts w:ascii="Arial" w:hAnsi="Arial"/>
          <w:b/>
          <w:sz w:val="23"/>
          <w:szCs w:val="23"/>
        </w:rPr>
        <w:t xml:space="preserve"> </w:t>
      </w:r>
    </w:p>
    <w:p w14:paraId="1D04CC2F" w14:textId="38FB8CB0" w:rsidR="00AB7A69" w:rsidRPr="00D012B4" w:rsidRDefault="00AB7A69" w:rsidP="00AC39F9">
      <w:pPr>
        <w:pBdr>
          <w:top w:val="single" w:sz="12" w:space="1" w:color="auto"/>
        </w:pBdr>
        <w:rPr>
          <w:rFonts w:ascii="Arial" w:hAnsi="Arial"/>
          <w:i/>
          <w:color w:val="FF0000"/>
          <w:sz w:val="16"/>
          <w:szCs w:val="16"/>
        </w:rPr>
      </w:pPr>
      <w:r w:rsidRPr="00D012B4">
        <w:rPr>
          <w:rFonts w:ascii="Arial" w:hAnsi="Arial"/>
          <w:i/>
          <w:sz w:val="16"/>
          <w:szCs w:val="16"/>
        </w:rPr>
        <w:t>En cas d’installation photovoltaïque pour la production d’eau chaude, d’électricité, de refroidissement/humidification ou les trois, veuillez renseigner la puissance totale de l’</w:t>
      </w:r>
      <w:r w:rsidR="00D012B4" w:rsidRPr="00D012B4">
        <w:rPr>
          <w:rFonts w:ascii="Arial" w:hAnsi="Arial"/>
          <w:i/>
          <w:sz w:val="16"/>
          <w:szCs w:val="16"/>
        </w:rPr>
        <w:t>installation dans</w:t>
      </w:r>
      <w:r w:rsidRPr="00D012B4">
        <w:rPr>
          <w:rFonts w:ascii="Arial" w:hAnsi="Arial"/>
          <w:i/>
          <w:sz w:val="16"/>
          <w:szCs w:val="16"/>
        </w:rPr>
        <w:t xml:space="preserve"> la rubrique "</w:t>
      </w:r>
      <w:r w:rsidRPr="00D012B4">
        <w:rPr>
          <w:rFonts w:ascii="Arial" w:hAnsi="Arial" w:cs="Arial"/>
          <w:i/>
          <w:sz w:val="16"/>
          <w:szCs w:val="16"/>
        </w:rPr>
        <w:t xml:space="preserve"> Puissance totale de photovoltaïque installée".</w:t>
      </w:r>
    </w:p>
    <w:p w14:paraId="66246243" w14:textId="77777777" w:rsidR="00AC39F9" w:rsidRPr="00470E22" w:rsidRDefault="00AC39F9" w:rsidP="00AC39F9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984"/>
      </w:tblGrid>
      <w:tr w:rsidR="00A117FA" w:rsidRPr="000D5E0B" w14:paraId="351112A0" w14:textId="77777777" w:rsidTr="00A117FA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CDA8AC5" w14:textId="77777777" w:rsidR="00A117FA" w:rsidRPr="000D5E0B" w:rsidRDefault="00A117FA" w:rsidP="00216F74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  <w:sz w:val="22"/>
                <w:szCs w:val="23"/>
              </w:rPr>
              <w:t>Formulaire EN 72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70A66A9" w14:textId="77777777" w:rsidR="00A117FA" w:rsidRPr="000D5E0B" w:rsidRDefault="00A117FA" w:rsidP="0040061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A117FA" w:rsidRPr="000D5E0B" w14:paraId="7CAC75F2" w14:textId="77777777" w:rsidTr="004971A0">
        <w:trPr>
          <w:trHeight w:val="172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B044490" w14:textId="77777777" w:rsidR="00A117FA" w:rsidRPr="000D5E0B" w:rsidRDefault="00A117FA" w:rsidP="007A0D71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D5E0B">
              <w:rPr>
                <w:rFonts w:ascii="Arial" w:hAnsi="Arial" w:cs="Arial"/>
              </w:rPr>
              <w:t>Eau chaude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DC72A3F" w14:textId="77777777" w:rsidR="00A117FA" w:rsidRPr="000D5E0B" w:rsidRDefault="00A117FA" w:rsidP="007A0D71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7FA" w:rsidRPr="000D5E0B" w14:paraId="5E31CD68" w14:textId="77777777" w:rsidTr="00A117FA">
        <w:trPr>
          <w:trHeight w:val="175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5B48E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C9E4D" w14:textId="71B21880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hoisir"/>
                    <w:listEntry w:val="Solaire thermique"/>
                    <w:listEntry w:val="Photovoltaïque"/>
                    <w:listEntry w:val="Chauffage à distance (déchets,biomasse,géothermie)"/>
                    <w:listEntry w:val="Chaudière à boi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478FB665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A1FC07" w14:textId="77777777" w:rsidR="00A117FA" w:rsidRPr="000D5E0B" w:rsidRDefault="00A117FA" w:rsidP="009045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solaire thermique, indiquez la surface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E6BF0" w14:textId="77777777" w:rsidR="00A117FA" w:rsidRPr="000D5E0B" w:rsidRDefault="00A117FA" w:rsidP="00904528"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gramStart"/>
            <w:r w:rsidRPr="000D5E0B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0D5E0B">
              <w:rPr>
                <w:rFonts w:ascii="Arial" w:hAnsi="Arial" w:cs="Arial"/>
                <w:sz w:val="18"/>
                <w:szCs w:val="18"/>
              </w:rPr>
              <w:t>²]</w:t>
            </w:r>
          </w:p>
        </w:tc>
      </w:tr>
      <w:tr w:rsidR="00A117FA" w:rsidRPr="000D5E0B" w14:paraId="7F9CC51E" w14:textId="77777777" w:rsidTr="004971A0">
        <w:trPr>
          <w:trHeight w:val="11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F552338" w14:textId="77777777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</w:rPr>
              <w:t>Électricité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0351614" w14:textId="77777777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A117FA" w:rsidRPr="000D5E0B" w14:paraId="54061634" w14:textId="77777777" w:rsidTr="00A117FA">
        <w:trPr>
          <w:trHeight w:val="1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31785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EA1A76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hotovoltaïque"/>
                    <w:listEntry w:val="Autre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5162304B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8EB41E" w14:textId="77777777" w:rsidR="00A117FA" w:rsidRPr="000D5E0B" w:rsidRDefault="00A117FA" w:rsidP="00FE4239">
            <w:pPr>
              <w:jc w:val="right"/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  <w:sz w:val="18"/>
              </w:rPr>
              <w:t>Si « Autres », indiquez la production &amp; la puissance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939A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</w:rPr>
            </w:r>
            <w:r w:rsidRPr="000D5E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Pr="000D5E0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B5755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7FEE0056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E393F9" w14:textId="77777777" w:rsidR="00A117FA" w:rsidRPr="000D5E0B" w:rsidRDefault="00A117FA" w:rsidP="00FE4239">
            <w:pPr>
              <w:jc w:val="right"/>
            </w:pPr>
            <w:r w:rsidRPr="000D5E0B">
              <w:rPr>
                <w:rFonts w:ascii="Arial" w:hAnsi="Arial" w:cs="Arial"/>
                <w:sz w:val="18"/>
              </w:rPr>
              <w:t>Si « Autres », indiquer la puissance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B0926C" w14:textId="77777777" w:rsidR="00A117FA" w:rsidRPr="000D5E0B" w:rsidRDefault="00A117FA" w:rsidP="00732D6C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38DD2048" w14:textId="77777777" w:rsidTr="004971A0">
        <w:trPr>
          <w:trHeight w:val="200"/>
        </w:trPr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688FF1E7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</w:rPr>
              <w:t>Refroidissement / humidification</w:t>
            </w:r>
            <w:r w:rsidRPr="000D5E0B">
              <w:rPr>
                <w:rFonts w:ascii="Arial" w:hAnsi="Arial"/>
                <w:sz w:val="22"/>
                <w:szCs w:val="23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75402520" w14:textId="77777777" w:rsidR="00A117FA" w:rsidRPr="000D5E0B" w:rsidRDefault="00A117FA" w:rsidP="00FE4239"/>
        </w:tc>
      </w:tr>
      <w:tr w:rsidR="00A117FA" w:rsidRPr="000D5E0B" w14:paraId="50BA8244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2C341D" w14:textId="77777777" w:rsidR="00A117FA" w:rsidRPr="000D5E0B" w:rsidRDefault="00A117FA" w:rsidP="0020454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D7FABA" w14:textId="77777777" w:rsidR="00A117FA" w:rsidRPr="000D5E0B" w:rsidRDefault="00A117FA" w:rsidP="00204546"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hotovoltaïque"/>
                    <w:listEntry w:val="Autre"/>
                    <w:listEntry w:val="Autres sources renouvelable couvrant les besoin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67B0BB8D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45C99" w14:textId="77777777" w:rsidR="00A117FA" w:rsidRPr="000D5E0B" w:rsidRDefault="00A117FA" w:rsidP="00204546">
            <w:pPr>
              <w:jc w:val="right"/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  <w:sz w:val="18"/>
              </w:rPr>
              <w:t>Si « Autre », indiquez la production &amp; la puissance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10A7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</w:rPr>
            </w:r>
            <w:r w:rsidRPr="000D5E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Pr="000D5E0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E8C3E9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46C02AED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17FE5F" w14:textId="77777777" w:rsidR="00A117FA" w:rsidRPr="000D5E0B" w:rsidRDefault="00A117FA" w:rsidP="0020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« Autre source renouvelable couvrant 100% des besoins », indiquez la source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6366F" w14:textId="77777777" w:rsidR="00A117FA" w:rsidRPr="000D5E0B" w:rsidRDefault="00A117FA" w:rsidP="00204546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Choisir"/>
                    <w:listEntry w:val="Eaux de surface"/>
                    <w:listEntry w:val="Nappe phréatique"/>
                    <w:listEntry w:val="Sondes géothermiques"/>
                    <w:listEntry w:val="Réseau alimenté par des énergies renouvelables"/>
                    <w:listEntry w:val="Réseau alimenté par des rejets de chaleur"/>
                    <w:listEntry w:val="Autre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33BCF" w14:textId="77777777" w:rsidR="00A117FA" w:rsidRPr="000D5E0B" w:rsidRDefault="00A117FA" w:rsidP="00FE4239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« Autre »</w:t>
            </w:r>
          </w:p>
          <w:p w14:paraId="387A4BF1" w14:textId="77777777" w:rsidR="00A117FA" w:rsidRPr="000D5E0B" w:rsidRDefault="00A117FA" w:rsidP="000D5E0B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6E3C7C87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553B9FC9" w14:textId="61060973" w:rsidR="00A117FA" w:rsidRPr="000D5E0B" w:rsidRDefault="00A117FA" w:rsidP="00497E09">
            <w:pPr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</w:rPr>
              <w:t xml:space="preserve">Puissance </w:t>
            </w:r>
            <w:r w:rsidR="00497E09">
              <w:rPr>
                <w:rFonts w:ascii="Arial" w:hAnsi="Arial" w:cs="Arial"/>
              </w:rPr>
              <w:t>totale</w:t>
            </w:r>
            <w:r w:rsidR="00497E09" w:rsidRPr="000D5E0B">
              <w:rPr>
                <w:rFonts w:ascii="Arial" w:hAnsi="Arial" w:cs="Arial"/>
              </w:rPr>
              <w:t xml:space="preserve"> </w:t>
            </w:r>
            <w:r w:rsidR="00497E09">
              <w:rPr>
                <w:rFonts w:ascii="Arial" w:hAnsi="Arial" w:cs="Arial"/>
              </w:rPr>
              <w:t xml:space="preserve">de </w:t>
            </w:r>
            <w:r w:rsidRPr="000D5E0B">
              <w:rPr>
                <w:rFonts w:ascii="Arial" w:hAnsi="Arial" w:cs="Arial"/>
              </w:rPr>
              <w:t xml:space="preserve">photovoltaïque installée 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B6DCC1E" w14:textId="77777777" w:rsidR="00A117FA" w:rsidRPr="000D5E0B" w:rsidRDefault="00A117FA" w:rsidP="00FE42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117FA" w:rsidRPr="000D5E0B" w14:paraId="11A00A25" w14:textId="77777777" w:rsidTr="00A117FA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823AF6" w14:textId="77777777" w:rsidR="00A117FA" w:rsidRPr="000D5E0B" w:rsidRDefault="00A117FA" w:rsidP="0020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Puissance de l’installation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CA2D8" w14:textId="77777777" w:rsidR="00A117FA" w:rsidRPr="000D5E0B" w:rsidRDefault="00A117FA" w:rsidP="00732D6C">
            <w:pPr>
              <w:rPr>
                <w:rFonts w:ascii="Arial" w:hAnsi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/>
                <w:sz w:val="18"/>
                <w:szCs w:val="18"/>
              </w:rPr>
              <w:t xml:space="preserve"> [</w:t>
            </w:r>
            <w:proofErr w:type="gramStart"/>
            <w:r w:rsidRPr="000D5E0B">
              <w:rPr>
                <w:rFonts w:ascii="Arial" w:hAnsi="Arial"/>
                <w:sz w:val="18"/>
                <w:szCs w:val="18"/>
              </w:rPr>
              <w:t>kWp</w:t>
            </w:r>
            <w:proofErr w:type="gramEnd"/>
            <w:r w:rsidRPr="000D5E0B">
              <w:rPr>
                <w:rFonts w:ascii="Arial" w:hAnsi="Arial"/>
                <w:sz w:val="18"/>
                <w:szCs w:val="18"/>
              </w:rPr>
              <w:t>]</w:t>
            </w:r>
            <w:r w:rsidRPr="000D5E0B">
              <w:rPr>
                <w:rFonts w:ascii="Arial" w:hAnsi="Arial"/>
                <w:sz w:val="18"/>
                <w:szCs w:val="18"/>
              </w:rPr>
              <w:fldChar w:fldCharType="begin"/>
            </w:r>
            <w:r w:rsidRPr="000D5E0B">
              <w:rPr>
                <w:rFonts w:ascii="Arial" w:hAnsi="Arial"/>
                <w:sz w:val="18"/>
                <w:szCs w:val="18"/>
              </w:rPr>
              <w:instrText xml:space="preserve"> {IF(c15=0;SUM(c16;c17);c15)} "" </w:instrText>
            </w:r>
            <w:r w:rsidRPr="000D5E0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3B1E078" w14:textId="77777777" w:rsidR="004C0B72" w:rsidRPr="00594983" w:rsidRDefault="004C0B72" w:rsidP="00B4625B">
      <w:pPr>
        <w:tabs>
          <w:tab w:val="left" w:pos="1843"/>
          <w:tab w:val="left" w:pos="2835"/>
          <w:tab w:val="left" w:pos="6804"/>
          <w:tab w:val="right" w:leader="dot" w:pos="8789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19FD29D2" w14:textId="77777777" w:rsidR="00120AAA" w:rsidRDefault="00216F74" w:rsidP="00B4625B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Ventilation / Climatisation / Refroidissement / Humidification</w:t>
      </w:r>
      <w:r w:rsidR="00EB645D">
        <w:rPr>
          <w:rFonts w:ascii="Arial" w:hAnsi="Arial"/>
          <w:b/>
          <w:sz w:val="23"/>
          <w:szCs w:val="23"/>
        </w:rPr>
        <w:t xml:space="preserve"> / Éclairage</w:t>
      </w:r>
    </w:p>
    <w:p w14:paraId="203A290B" w14:textId="77777777" w:rsidR="00470E22" w:rsidRPr="00470E22" w:rsidRDefault="00470E22" w:rsidP="00B4625B">
      <w:pPr>
        <w:pBdr>
          <w:top w:val="single" w:sz="12" w:space="1" w:color="auto"/>
        </w:pBdr>
        <w:rPr>
          <w:rFonts w:ascii="Arial" w:hAnsi="Arial"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694"/>
        <w:gridCol w:w="850"/>
        <w:gridCol w:w="2693"/>
      </w:tblGrid>
      <w:tr w:rsidR="00BB1858" w:rsidRPr="00C93544" w14:paraId="0A8E4E24" w14:textId="77777777" w:rsidTr="00BB1858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24556F8" w14:textId="77777777" w:rsidR="00BB1858" w:rsidRPr="00C93544" w:rsidRDefault="00950840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4, 5, 12 et 13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9266F56" w14:textId="77777777" w:rsidR="00BB1858" w:rsidRPr="00C93544" w:rsidRDefault="00BB1858" w:rsidP="005949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28A3134" w14:textId="77777777" w:rsidR="00BB1858" w:rsidRPr="00C93544" w:rsidRDefault="00BB1858" w:rsidP="005949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BB1858" w:rsidRPr="003B68D6" w14:paraId="0F7A5447" w14:textId="77777777" w:rsidTr="00777C90">
        <w:trPr>
          <w:trHeight w:val="82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058820A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Ventilation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2E8184A1" w14:textId="77777777" w:rsidR="00BB1858" w:rsidRPr="00C93544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9C9D843" w14:textId="77777777" w:rsidR="00BB1858" w:rsidRPr="00C93544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BB1858" w:rsidRPr="00920A22" w14:paraId="6E2128B8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DFFD" w14:textId="77777777" w:rsidR="00BB1858" w:rsidRPr="00071832" w:rsidRDefault="00BB1858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>Genre / type de ventilation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0CF98" w14:textId="66D7B6D2" w:rsidR="00BB1858" w:rsidRPr="00920A22" w:rsidRDefault="00D012B4" w:rsidP="00855FBB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Simple flux air repris"/>
                    <w:listEntry w:val="Simple flux air fourni"/>
                    <w:listEntry w:val="Double flux avec RC"/>
                    <w:listEntry w:val="Simple flux avec RC sur air extrait"/>
                    <w:listEntry w:val="Mixte (double et simple flux)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2E17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B62A" w14:textId="758626AD" w:rsidR="00BB1858" w:rsidRDefault="00D012B4" w:rsidP="00BB185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Simple flux air repris"/>
                    <w:listEntry w:val="Simple flux air fourni"/>
                    <w:listEntry w:val="Double flux avec RC"/>
                    <w:listEntry w:val="Simple flux avec RC sur air extrait"/>
                    <w:listEntry w:val="Mixte (double et simple flux)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D2009A">
              <w:rPr>
                <w:rFonts w:ascii="Arial" w:hAnsi="Arial"/>
                <w:sz w:val="18"/>
                <w:szCs w:val="18"/>
              </w:rPr>
            </w:r>
            <w:r w:rsidR="00D2009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727FD700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1548" w14:textId="77777777" w:rsidR="00BB1858" w:rsidRPr="00071832" w:rsidRDefault="00BB1858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>Nombre de monoblocs installés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11724" w14:textId="77777777" w:rsidR="00BB1858" w:rsidRDefault="00BB1858" w:rsidP="00732D6C">
            <w:r w:rsidRPr="007774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774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7488">
              <w:rPr>
                <w:rFonts w:ascii="Arial" w:hAnsi="Arial" w:cs="Arial"/>
                <w:sz w:val="18"/>
                <w:szCs w:val="18"/>
              </w:rPr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18B74" w14:textId="77777777" w:rsidR="00BB1858" w:rsidRDefault="00BB1858" w:rsidP="00732D6C">
            <w:r w:rsidRPr="007774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774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7488">
              <w:rPr>
                <w:rFonts w:ascii="Arial" w:hAnsi="Arial" w:cs="Arial"/>
                <w:sz w:val="18"/>
                <w:szCs w:val="18"/>
              </w:rPr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12B196A0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8107D" w14:textId="45775B8B" w:rsidR="00BB1858" w:rsidRPr="00071832" w:rsidRDefault="00930BFE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 xml:space="preserve">Débit total </w:t>
            </w:r>
            <w:r w:rsidR="00BB1858">
              <w:rPr>
                <w:rFonts w:ascii="Arial" w:hAnsi="Arial" w:cs="Arial"/>
                <w:sz w:val="18"/>
              </w:rPr>
              <w:t>d’air fourni [m³/h]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D5E0F" w14:textId="77777777" w:rsidR="00BB1858" w:rsidRDefault="00BB1858" w:rsidP="00732D6C"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E2657" w14:textId="77777777" w:rsidR="00BB1858" w:rsidRDefault="00BB1858" w:rsidP="00732D6C"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341DDCAB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C2263" w14:textId="02B89C71" w:rsidR="00BB1858" w:rsidRPr="00071832" w:rsidRDefault="00BB1858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Débit </w:t>
            </w:r>
            <w:r w:rsidR="00930BFE">
              <w:rPr>
                <w:rFonts w:ascii="Arial" w:hAnsi="Arial" w:cs="Arial"/>
                <w:sz w:val="18"/>
              </w:rPr>
              <w:t xml:space="preserve">total </w:t>
            </w:r>
            <w:r>
              <w:rPr>
                <w:rFonts w:ascii="Arial" w:hAnsi="Arial" w:cs="Arial"/>
                <w:sz w:val="18"/>
              </w:rPr>
              <w:t>d’air repris [m³/h]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FF487" w14:textId="77777777" w:rsidR="00BB1858" w:rsidRPr="00EA231B" w:rsidRDefault="00BB1858" w:rsidP="00732D6C">
            <w:pPr>
              <w:rPr>
                <w:rFonts w:ascii="Arial" w:hAnsi="Arial"/>
                <w:sz w:val="18"/>
                <w:szCs w:val="18"/>
              </w:rPr>
            </w:pPr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49A3E" w14:textId="77777777" w:rsidR="00BB1858" w:rsidRPr="005B32D6" w:rsidRDefault="00BB1858" w:rsidP="00732D6C">
            <w:pPr>
              <w:rPr>
                <w:rFonts w:ascii="Arial" w:hAnsi="Arial"/>
                <w:sz w:val="18"/>
                <w:szCs w:val="18"/>
              </w:rPr>
            </w:pPr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3B68D6" w14:paraId="48B2EDAC" w14:textId="77777777" w:rsidTr="00777C90">
        <w:trPr>
          <w:trHeight w:val="160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8A7630A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Refroidissement / Humidification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88F5C16" w14:textId="77777777" w:rsidR="00BB1858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ECC8FBC" w14:textId="77777777" w:rsidR="00BB1858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BB1858" w:rsidRPr="003B68D6" w14:paraId="02E5EB4C" w14:textId="77777777" w:rsidTr="00BB1858"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4B92D" w14:textId="77777777" w:rsidR="00BB1858" w:rsidRPr="004F35B5" w:rsidRDefault="00E2787B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BB1858">
              <w:rPr>
                <w:rFonts w:ascii="Arial" w:hAnsi="Arial" w:cs="Arial"/>
                <w:sz w:val="18"/>
              </w:rPr>
              <w:t>ystème de refroidissement</w:t>
            </w:r>
            <w:r>
              <w:rPr>
                <w:rFonts w:ascii="Arial" w:hAnsi="Arial" w:cs="Arial"/>
                <w:sz w:val="18"/>
              </w:rPr>
              <w:t> 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50B715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78C8243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046E11D2" w14:textId="77777777" w:rsidR="00BB1858" w:rsidRPr="003613B6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AE51BA" w14:textId="09EDA60E" w:rsidR="00BB1858" w:rsidRPr="00BC3D10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81F507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5BA2110A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7374A471" w14:textId="77777777" w:rsidR="00BB1858" w:rsidRPr="003613B6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56DE6" w14:textId="206D6391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</w:tr>
      <w:tr w:rsidR="00BB1858" w:rsidRPr="003B68D6" w14:paraId="039AD8CF" w14:textId="77777777" w:rsidTr="00BB1858"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074D0" w14:textId="77777777" w:rsidR="00BB1858" w:rsidRPr="004F35B5" w:rsidRDefault="00E2787B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BB1858">
              <w:rPr>
                <w:rFonts w:ascii="Arial" w:hAnsi="Arial" w:cs="Arial"/>
                <w:sz w:val="18"/>
              </w:rPr>
              <w:t>ystème d’humification</w:t>
            </w:r>
            <w:r>
              <w:rPr>
                <w:rFonts w:ascii="Arial" w:hAnsi="Arial" w:cs="Arial"/>
                <w:sz w:val="18"/>
              </w:rPr>
              <w:t> 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0E1DDD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89C9103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4973DEE1" w14:textId="77777777" w:rsidR="00BB1858" w:rsidRDefault="00BB1858" w:rsidP="00BB1858"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3A3FD1" w14:textId="5B1AB64C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 </w:t>
            </w:r>
            <w:proofErr w:type="gramStart"/>
            <w:r w:rsidR="00D012B4">
              <w:rPr>
                <w:rFonts w:ascii="Arial" w:hAnsi="Arial" w:cs="Arial"/>
                <w:sz w:val="18"/>
                <w:szCs w:val="18"/>
              </w:rPr>
              <w:t>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BC3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AF2C36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13FF40C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6D8267CB" w14:textId="77777777" w:rsidR="00BB1858" w:rsidRDefault="00BB1858" w:rsidP="00BB1858"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009A">
              <w:rPr>
                <w:rFonts w:ascii="Arial" w:hAnsi="Arial" w:cs="Arial"/>
                <w:sz w:val="18"/>
                <w:szCs w:val="18"/>
              </w:rPr>
            </w:r>
            <w:r w:rsidR="00D20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4C51E" w14:textId="1FC4E3FB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</w:tr>
      <w:tr w:rsidR="00BB1858" w:rsidRPr="003B68D6" w14:paraId="59FA0B9B" w14:textId="77777777" w:rsidTr="00777C90">
        <w:trPr>
          <w:trHeight w:val="135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67C268F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Éclairage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3E01FFB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837A678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</w:tr>
      <w:tr w:rsidR="00BB1858" w:rsidRPr="00920A22" w14:paraId="0B615DFB" w14:textId="77777777" w:rsidTr="00BB1858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C141F" w14:textId="77777777" w:rsidR="00BB1858" w:rsidRPr="00071832" w:rsidRDefault="00BB1858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principale de luminaires fixes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BCC8CC" w14:textId="77777777" w:rsidR="00BB1858" w:rsidRPr="00920A22" w:rsidRDefault="00BB1858" w:rsidP="00C94250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044A" w14:textId="77777777" w:rsidR="00BB1858" w:rsidRPr="00920A22" w:rsidRDefault="00BB1858" w:rsidP="00C94250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5F2A85" w14:textId="77777777" w:rsidR="00BB1858" w:rsidRPr="00594983" w:rsidRDefault="00BB1858" w:rsidP="00BB1858">
      <w:pPr>
        <w:rPr>
          <w:rFonts w:ascii="Arial" w:hAnsi="Arial"/>
          <w:sz w:val="18"/>
          <w:szCs w:val="18"/>
        </w:rPr>
      </w:pPr>
    </w:p>
    <w:p w14:paraId="2AEEFCF8" w14:textId="77777777" w:rsidR="007165BF" w:rsidRDefault="00216F74" w:rsidP="00D16C54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Piscine / Jacuzzi</w:t>
      </w:r>
      <w:r w:rsidR="00855FBB">
        <w:rPr>
          <w:rFonts w:ascii="Arial" w:hAnsi="Arial"/>
          <w:b/>
          <w:sz w:val="23"/>
          <w:szCs w:val="23"/>
        </w:rPr>
        <w:t xml:space="preserve"> / spas intérieurs chauffés</w:t>
      </w:r>
      <w:r w:rsidR="00950840">
        <w:rPr>
          <w:rFonts w:ascii="Arial" w:hAnsi="Arial"/>
          <w:b/>
          <w:sz w:val="23"/>
          <w:szCs w:val="23"/>
        </w:rPr>
        <w:t xml:space="preserve"> (Formulaire EN 11)</w:t>
      </w:r>
    </w:p>
    <w:p w14:paraId="2D6B88F7" w14:textId="77777777" w:rsidR="00470E22" w:rsidRPr="00470E22" w:rsidRDefault="00470E22" w:rsidP="00D16C54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p w14:paraId="11724187" w14:textId="77777777" w:rsidR="00D16C54" w:rsidRDefault="00855FBB" w:rsidP="00AA7FB1">
      <w:pPr>
        <w:rPr>
          <w:rFonts w:ascii="Arial" w:hAnsi="Arial"/>
        </w:rPr>
      </w:pPr>
      <w:r>
        <w:rPr>
          <w:rFonts w:ascii="Arial" w:hAnsi="Arial"/>
        </w:rPr>
        <w:t>Piscine chauffée</w:t>
      </w:r>
      <w:r w:rsidRPr="000510AC"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94250">
        <w:rPr>
          <w:rFonts w:ascii="Arial" w:hAnsi="Arial"/>
        </w:rPr>
        <w:t xml:space="preserve"> Non</w:t>
      </w:r>
      <w:r w:rsidR="00C94250">
        <w:rPr>
          <w:rFonts w:ascii="Arial" w:hAnsi="Arial"/>
        </w:rPr>
        <w:tab/>
      </w:r>
      <w:r w:rsidR="00C94250">
        <w:rPr>
          <w:rFonts w:ascii="Arial" w:hAnsi="Arial"/>
        </w:rPr>
        <w:tab/>
      </w:r>
      <w:r>
        <w:rPr>
          <w:rFonts w:ascii="Arial" w:hAnsi="Arial"/>
        </w:rPr>
        <w:t>Agent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67488AB1" w14:textId="77777777" w:rsidR="00855FBB" w:rsidRDefault="00855FBB" w:rsidP="00AA7FB1">
      <w:pPr>
        <w:rPr>
          <w:rFonts w:ascii="Arial" w:hAnsi="Arial"/>
        </w:rPr>
      </w:pPr>
      <w:r>
        <w:rPr>
          <w:rFonts w:ascii="Arial" w:hAnsi="Arial"/>
        </w:rPr>
        <w:t>Jacuzzi chauffé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Agent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64FDA069" w14:textId="77777777" w:rsidR="003C5B1D" w:rsidRPr="003C5B1D" w:rsidRDefault="00855FBB" w:rsidP="00AA7FB1">
      <w:pPr>
        <w:rPr>
          <w:rFonts w:ascii="Arial" w:hAnsi="Arial"/>
          <w:sz w:val="22"/>
          <w:szCs w:val="23"/>
        </w:rPr>
      </w:pPr>
      <w:r>
        <w:rPr>
          <w:rFonts w:ascii="Arial" w:hAnsi="Arial"/>
        </w:rPr>
        <w:t>Spa intérieur chauffé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4250"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009A">
        <w:rPr>
          <w:rFonts w:ascii="Arial" w:hAnsi="Arial"/>
        </w:rPr>
      </w:r>
      <w:r w:rsidR="00D200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94250">
        <w:rPr>
          <w:rFonts w:ascii="Arial" w:hAnsi="Arial"/>
        </w:rPr>
        <w:t xml:space="preserve"> Non</w:t>
      </w:r>
      <w:r w:rsidR="00C94250">
        <w:rPr>
          <w:rFonts w:ascii="Arial" w:hAnsi="Arial"/>
        </w:rPr>
        <w:tab/>
      </w:r>
      <w:r w:rsidR="00C94250">
        <w:rPr>
          <w:rFonts w:ascii="Arial" w:hAnsi="Arial"/>
        </w:rPr>
        <w:tab/>
      </w:r>
      <w:r>
        <w:rPr>
          <w:rFonts w:ascii="Arial" w:hAnsi="Arial"/>
        </w:rPr>
        <w:t>Agent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D2009A">
        <w:rPr>
          <w:rFonts w:ascii="Arial" w:hAnsi="Arial"/>
          <w:sz w:val="18"/>
          <w:szCs w:val="18"/>
        </w:rPr>
      </w:r>
      <w:r w:rsidR="00D2009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70FFBC80" w14:textId="77777777" w:rsidR="00D16C54" w:rsidRDefault="00D16C54" w:rsidP="00AA7FB1">
      <w:pPr>
        <w:rPr>
          <w:rFonts w:ascii="Arial" w:hAnsi="Arial"/>
          <w:sz w:val="18"/>
          <w:szCs w:val="18"/>
        </w:rPr>
      </w:pPr>
    </w:p>
    <w:p w14:paraId="2ACB3294" w14:textId="60D73E17" w:rsidR="004971A0" w:rsidRDefault="00AA7D7E" w:rsidP="004971A0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Commentaires éventuelles</w:t>
      </w:r>
      <w:r w:rsidR="00777C90">
        <w:rPr>
          <w:rFonts w:ascii="Arial" w:hAnsi="Arial"/>
          <w:b/>
          <w:sz w:val="23"/>
          <w:szCs w:val="23"/>
        </w:rPr>
        <w:t xml:space="preserve"> (max. 550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77C90" w14:paraId="079D5498" w14:textId="77777777" w:rsidTr="00777C90">
        <w:trPr>
          <w:trHeight w:val="1077"/>
        </w:trPr>
        <w:tc>
          <w:tcPr>
            <w:tcW w:w="10195" w:type="dxa"/>
          </w:tcPr>
          <w:p w14:paraId="753EDC7B" w14:textId="72D1D420" w:rsidR="00777C90" w:rsidRPr="00777C90" w:rsidRDefault="00777C90" w:rsidP="00777C9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B13853" w14:textId="77777777" w:rsidR="004971A0" w:rsidRPr="00594983" w:rsidRDefault="004971A0" w:rsidP="00AA7FB1">
      <w:pPr>
        <w:rPr>
          <w:rFonts w:ascii="Arial" w:hAnsi="Arial"/>
          <w:sz w:val="18"/>
          <w:szCs w:val="18"/>
        </w:rPr>
      </w:pPr>
    </w:p>
    <w:p w14:paraId="04E7784D" w14:textId="77777777" w:rsidR="00D5030B" w:rsidRPr="00933055" w:rsidRDefault="00D5030B" w:rsidP="00D5030B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2"/>
          <w:szCs w:val="2"/>
          <w:lang w:eastAsia="ja-JP"/>
        </w:rPr>
      </w:pPr>
    </w:p>
    <w:p w14:paraId="3EFECB09" w14:textId="77777777" w:rsidR="009D7B34" w:rsidRDefault="009D7B34" w:rsidP="009D7B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Signatures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210"/>
      </w:tblGrid>
      <w:tr w:rsidR="00BB1858" w:rsidRPr="0025260D" w14:paraId="2F42B2AA" w14:textId="77777777" w:rsidTr="00D012B4">
        <w:tc>
          <w:tcPr>
            <w:tcW w:w="4995" w:type="dxa"/>
            <w:shd w:val="clear" w:color="auto" w:fill="auto"/>
          </w:tcPr>
          <w:p w14:paraId="4FBFE06D" w14:textId="77777777" w:rsidR="00BB1858" w:rsidRPr="0025260D" w:rsidRDefault="00BB1858" w:rsidP="0025048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0F118C5E" w14:textId="77777777" w:rsidR="00BB1858" w:rsidRPr="0025260D" w:rsidRDefault="005419F2" w:rsidP="0025048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MS Mincho" w:hAnsi="Arial" w:cs="Arial"/>
                <w:b/>
                <w:sz w:val="18"/>
                <w:lang w:val="fr-CH" w:eastAsia="ja-JP"/>
              </w:rPr>
              <w:t>Attestation</w:t>
            </w:r>
            <w:r w:rsidR="00BB1858" w:rsidRPr="0025260D">
              <w:rPr>
                <w:rFonts w:ascii="Arial" w:eastAsia="MS Mincho" w:hAnsi="Arial" w:cs="Arial"/>
                <w:b/>
                <w:sz w:val="18"/>
                <w:lang w:val="fr-CH" w:eastAsia="ja-JP"/>
              </w:rPr>
              <w:t xml:space="preserve"> établi</w:t>
            </w:r>
            <w:r>
              <w:rPr>
                <w:rFonts w:ascii="Arial" w:eastAsia="MS Mincho" w:hAnsi="Arial" w:cs="Arial"/>
                <w:b/>
                <w:sz w:val="18"/>
                <w:lang w:val="fr-CH" w:eastAsia="ja-JP"/>
              </w:rPr>
              <w:t>e</w:t>
            </w:r>
            <w:r w:rsidR="00BB1858" w:rsidRPr="0025260D">
              <w:rPr>
                <w:rFonts w:ascii="Arial" w:eastAsia="MS Mincho" w:hAnsi="Arial" w:cs="Arial"/>
                <w:b/>
                <w:sz w:val="18"/>
                <w:lang w:val="fr-CH" w:eastAsia="ja-JP"/>
              </w:rPr>
              <w:t xml:space="preserve"> par :</w:t>
            </w:r>
          </w:p>
        </w:tc>
      </w:tr>
      <w:tr w:rsidR="00BB1858" w:rsidRPr="0025260D" w14:paraId="0BB34888" w14:textId="77777777" w:rsidTr="00D012B4">
        <w:trPr>
          <w:trHeight w:val="525"/>
        </w:trPr>
        <w:tc>
          <w:tcPr>
            <w:tcW w:w="4995" w:type="dxa"/>
            <w:shd w:val="clear" w:color="auto" w:fill="auto"/>
          </w:tcPr>
          <w:p w14:paraId="2CCCE64C" w14:textId="77777777" w:rsidR="00BB1858" w:rsidRPr="0025260D" w:rsidRDefault="00BB1858" w:rsidP="00BB1858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lang w:val="fr-CH" w:eastAsia="ja-JP"/>
              </w:rPr>
              <w:t xml:space="preserve">Nom et adresse </w:t>
            </w: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ou tampon de l’entreprise</w:t>
            </w:r>
          </w:p>
        </w:tc>
        <w:tc>
          <w:tcPr>
            <w:tcW w:w="5210" w:type="dxa"/>
            <w:shd w:val="clear" w:color="auto" w:fill="auto"/>
          </w:tcPr>
          <w:p w14:paraId="4BABB079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149DFB02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178B986A" w14:textId="77777777" w:rsidTr="00D012B4">
        <w:tc>
          <w:tcPr>
            <w:tcW w:w="4995" w:type="dxa"/>
            <w:shd w:val="clear" w:color="auto" w:fill="auto"/>
          </w:tcPr>
          <w:p w14:paraId="77F243D9" w14:textId="77777777" w:rsidR="00BB1858" w:rsidRDefault="00BB1858" w:rsidP="00920A22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Responsable, tél.:</w:t>
            </w:r>
          </w:p>
          <w:p w14:paraId="2421CFC0" w14:textId="77777777" w:rsidR="00BB1858" w:rsidRPr="0025260D" w:rsidRDefault="00BB1858" w:rsidP="0025048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402BAC3A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667AFEBD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1E27F9E9" w14:textId="77777777" w:rsidTr="004971A0">
        <w:tc>
          <w:tcPr>
            <w:tcW w:w="4995" w:type="dxa"/>
            <w:tcBorders>
              <w:bottom w:val="nil"/>
            </w:tcBorders>
            <w:shd w:val="clear" w:color="auto" w:fill="auto"/>
          </w:tcPr>
          <w:p w14:paraId="6162E8BB" w14:textId="77777777" w:rsidR="00BB1858" w:rsidRPr="0025260D" w:rsidRDefault="00BB1858" w:rsidP="00920A22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lang w:val="fr-CH" w:eastAsia="ja-JP"/>
              </w:rPr>
              <w:t>Adresse mail :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auto"/>
          </w:tcPr>
          <w:p w14:paraId="2A87400D" w14:textId="77777777" w:rsidR="00BB1858" w:rsidRPr="0025260D" w:rsidRDefault="00BB1858" w:rsidP="00BE53A9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21B0FEB4" w14:textId="77777777" w:rsidR="00BB1858" w:rsidRPr="0025260D" w:rsidRDefault="00BB1858" w:rsidP="00BE53A9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5B7ADC7F" w14:textId="77777777" w:rsidTr="004971A0">
        <w:trPr>
          <w:trHeight w:val="453"/>
        </w:trPr>
        <w:tc>
          <w:tcPr>
            <w:tcW w:w="4995" w:type="dxa"/>
            <w:tcBorders>
              <w:bottom w:val="single" w:sz="12" w:space="0" w:color="auto"/>
            </w:tcBorders>
            <w:shd w:val="clear" w:color="auto" w:fill="auto"/>
          </w:tcPr>
          <w:p w14:paraId="7EAB3429" w14:textId="77777777" w:rsidR="00BB1858" w:rsidRPr="00BB1858" w:rsidRDefault="00BB1858" w:rsidP="00BB1858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Lieu, date, signature:</w:t>
            </w:r>
          </w:p>
        </w:tc>
        <w:tc>
          <w:tcPr>
            <w:tcW w:w="5210" w:type="dxa"/>
            <w:tcBorders>
              <w:bottom w:val="single" w:sz="12" w:space="0" w:color="auto"/>
            </w:tcBorders>
            <w:shd w:val="clear" w:color="auto" w:fill="auto"/>
          </w:tcPr>
          <w:p w14:paraId="08FD04E8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6DB1DD12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</w:tbl>
    <w:p w14:paraId="2C5F165A" w14:textId="77777777" w:rsidR="009A5366" w:rsidRPr="004A212E" w:rsidRDefault="009A5366" w:rsidP="004A212E">
      <w:pPr>
        <w:overflowPunct/>
        <w:textAlignment w:val="auto"/>
        <w:rPr>
          <w:rFonts w:eastAsia="MS Mincho"/>
          <w:sz w:val="2"/>
          <w:szCs w:val="2"/>
          <w:lang w:val="fr-CH" w:eastAsia="ja-JP"/>
        </w:rPr>
      </w:pPr>
    </w:p>
    <w:sectPr w:rsidR="009A5366" w:rsidRPr="004A212E" w:rsidSect="00A65BE3">
      <w:footerReference w:type="even" r:id="rId8"/>
      <w:footerReference w:type="default" r:id="rId9"/>
      <w:pgSz w:w="11907" w:h="16840" w:code="9"/>
      <w:pgMar w:top="567" w:right="851" w:bottom="420" w:left="851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226F" w14:textId="77777777" w:rsidR="00D2009A" w:rsidRDefault="00D2009A">
      <w:r>
        <w:separator/>
      </w:r>
    </w:p>
  </w:endnote>
  <w:endnote w:type="continuationSeparator" w:id="0">
    <w:p w14:paraId="64FD1422" w14:textId="77777777" w:rsidR="00D2009A" w:rsidRDefault="00D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699F" w14:textId="237C2460" w:rsidR="001D4042" w:rsidRDefault="00A65BE3">
    <w:pPr>
      <w:pStyle w:val="Pieddepage"/>
    </w:pPr>
    <w:r>
      <w:t>Rapport</w:t>
    </w:r>
    <w:r w:rsidR="001D4042">
      <w:t xml:space="preserve"> de conformité – </w:t>
    </w:r>
    <w:r>
      <w:t>novembre</w:t>
    </w:r>
    <w:r w:rsidR="001D4042">
      <w:t xml:space="preserve"> 2021 – basé sur les formulaires énergie EN-VD en vigueur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7C3C" w14:textId="2DC588C7" w:rsidR="001D4042" w:rsidRDefault="001D4042" w:rsidP="001D4042">
    <w:pPr>
      <w:pStyle w:val="Pieddepage"/>
    </w:pPr>
    <w:r>
      <w:t>Rapport de conformité – novembre 2021 – basé sur les formulaires énergie EN-VD en vigueur.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43E5" w14:textId="77777777" w:rsidR="00D2009A" w:rsidRDefault="00D2009A">
      <w:r>
        <w:separator/>
      </w:r>
    </w:p>
  </w:footnote>
  <w:footnote w:type="continuationSeparator" w:id="0">
    <w:p w14:paraId="66D0FC46" w14:textId="77777777" w:rsidR="00D2009A" w:rsidRDefault="00D2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 w15:restartNumberingAfterBreak="0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538"/>
    <w:multiLevelType w:val="hybridMultilevel"/>
    <w:tmpl w:val="AF6C5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33D"/>
    <w:multiLevelType w:val="hybridMultilevel"/>
    <w:tmpl w:val="274278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0361"/>
    <w:multiLevelType w:val="hybridMultilevel"/>
    <w:tmpl w:val="EECA82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0D1D"/>
    <w:multiLevelType w:val="hybridMultilevel"/>
    <w:tmpl w:val="88F0E2CC"/>
    <w:lvl w:ilvl="0" w:tplc="5B2E7B60"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96E5D"/>
    <w:multiLevelType w:val="hybridMultilevel"/>
    <w:tmpl w:val="39C24772"/>
    <w:lvl w:ilvl="0" w:tplc="E8FE1BE4"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SRSQbhO2h/bE6YrmcYcQvMakAfo8udtwILgJ7JmKUTXRBR8kALBzKMRKV1VV1EkiJOTGt2D07/X0CEAJVAxw==" w:salt="57olGuy7pm/XuBjZILPVHg==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B5"/>
    <w:rsid w:val="00000F89"/>
    <w:rsid w:val="00022D7A"/>
    <w:rsid w:val="00031604"/>
    <w:rsid w:val="000343CB"/>
    <w:rsid w:val="00034CFD"/>
    <w:rsid w:val="000510AC"/>
    <w:rsid w:val="00071832"/>
    <w:rsid w:val="00081DF9"/>
    <w:rsid w:val="00094FB2"/>
    <w:rsid w:val="00096A49"/>
    <w:rsid w:val="000A1166"/>
    <w:rsid w:val="000A3CB9"/>
    <w:rsid w:val="000B26D1"/>
    <w:rsid w:val="000B6EB9"/>
    <w:rsid w:val="000D4AEC"/>
    <w:rsid w:val="000D5E0B"/>
    <w:rsid w:val="000F4916"/>
    <w:rsid w:val="000F6887"/>
    <w:rsid w:val="0011190D"/>
    <w:rsid w:val="00120AAA"/>
    <w:rsid w:val="00146266"/>
    <w:rsid w:val="001540DE"/>
    <w:rsid w:val="001836EB"/>
    <w:rsid w:val="0019411F"/>
    <w:rsid w:val="001C4082"/>
    <w:rsid w:val="001C590A"/>
    <w:rsid w:val="001D4042"/>
    <w:rsid w:val="001D4582"/>
    <w:rsid w:val="001D4C1F"/>
    <w:rsid w:val="00204546"/>
    <w:rsid w:val="002058EC"/>
    <w:rsid w:val="00207A40"/>
    <w:rsid w:val="0021079D"/>
    <w:rsid w:val="00216F74"/>
    <w:rsid w:val="002246C8"/>
    <w:rsid w:val="00241BC2"/>
    <w:rsid w:val="00242C5A"/>
    <w:rsid w:val="00247185"/>
    <w:rsid w:val="0025048D"/>
    <w:rsid w:val="0025260D"/>
    <w:rsid w:val="00260172"/>
    <w:rsid w:val="0026060F"/>
    <w:rsid w:val="002816F3"/>
    <w:rsid w:val="00282C0F"/>
    <w:rsid w:val="0029075B"/>
    <w:rsid w:val="002A6CCE"/>
    <w:rsid w:val="002B044D"/>
    <w:rsid w:val="002B4A03"/>
    <w:rsid w:val="002C0260"/>
    <w:rsid w:val="002D12C2"/>
    <w:rsid w:val="002E17E6"/>
    <w:rsid w:val="002E1C14"/>
    <w:rsid w:val="002F710B"/>
    <w:rsid w:val="003038C9"/>
    <w:rsid w:val="00307FC6"/>
    <w:rsid w:val="00312E31"/>
    <w:rsid w:val="00316969"/>
    <w:rsid w:val="00320778"/>
    <w:rsid w:val="00332F54"/>
    <w:rsid w:val="0033458B"/>
    <w:rsid w:val="0034429A"/>
    <w:rsid w:val="00344ACC"/>
    <w:rsid w:val="00347BA7"/>
    <w:rsid w:val="00353A38"/>
    <w:rsid w:val="003613B6"/>
    <w:rsid w:val="00362C84"/>
    <w:rsid w:val="003738B2"/>
    <w:rsid w:val="00387512"/>
    <w:rsid w:val="003B4D68"/>
    <w:rsid w:val="003B50AD"/>
    <w:rsid w:val="003B68D6"/>
    <w:rsid w:val="003C5B1D"/>
    <w:rsid w:val="003D1AA0"/>
    <w:rsid w:val="003E0A09"/>
    <w:rsid w:val="003E0EF7"/>
    <w:rsid w:val="003E23AE"/>
    <w:rsid w:val="003E5093"/>
    <w:rsid w:val="003E6B25"/>
    <w:rsid w:val="00400618"/>
    <w:rsid w:val="0040149E"/>
    <w:rsid w:val="0041669C"/>
    <w:rsid w:val="00416EB3"/>
    <w:rsid w:val="00427406"/>
    <w:rsid w:val="00431A2E"/>
    <w:rsid w:val="00436342"/>
    <w:rsid w:val="00442C75"/>
    <w:rsid w:val="004443C9"/>
    <w:rsid w:val="004627B8"/>
    <w:rsid w:val="00470E22"/>
    <w:rsid w:val="0049087B"/>
    <w:rsid w:val="004944F7"/>
    <w:rsid w:val="0049458A"/>
    <w:rsid w:val="00494BA9"/>
    <w:rsid w:val="00494C89"/>
    <w:rsid w:val="0049659A"/>
    <w:rsid w:val="004965CC"/>
    <w:rsid w:val="004971A0"/>
    <w:rsid w:val="00497E09"/>
    <w:rsid w:val="004A0741"/>
    <w:rsid w:val="004A16BF"/>
    <w:rsid w:val="004A212E"/>
    <w:rsid w:val="004A3B26"/>
    <w:rsid w:val="004B3CA5"/>
    <w:rsid w:val="004B67BF"/>
    <w:rsid w:val="004B73C8"/>
    <w:rsid w:val="004C06BC"/>
    <w:rsid w:val="004C0B72"/>
    <w:rsid w:val="004C39E4"/>
    <w:rsid w:val="004C58A2"/>
    <w:rsid w:val="004E460B"/>
    <w:rsid w:val="004E7DB3"/>
    <w:rsid w:val="004F35B5"/>
    <w:rsid w:val="005050C7"/>
    <w:rsid w:val="00517581"/>
    <w:rsid w:val="005301D5"/>
    <w:rsid w:val="00534BAF"/>
    <w:rsid w:val="005419F2"/>
    <w:rsid w:val="00545358"/>
    <w:rsid w:val="00557128"/>
    <w:rsid w:val="00561A83"/>
    <w:rsid w:val="005669D8"/>
    <w:rsid w:val="005756FD"/>
    <w:rsid w:val="00594983"/>
    <w:rsid w:val="00595261"/>
    <w:rsid w:val="005A4AB9"/>
    <w:rsid w:val="005A5185"/>
    <w:rsid w:val="005B4DA3"/>
    <w:rsid w:val="005B5677"/>
    <w:rsid w:val="005C68E0"/>
    <w:rsid w:val="005D612C"/>
    <w:rsid w:val="005F5C74"/>
    <w:rsid w:val="00607C0A"/>
    <w:rsid w:val="00621911"/>
    <w:rsid w:val="006231F1"/>
    <w:rsid w:val="00636675"/>
    <w:rsid w:val="00636A26"/>
    <w:rsid w:val="0064392F"/>
    <w:rsid w:val="00660B76"/>
    <w:rsid w:val="0066469B"/>
    <w:rsid w:val="00671030"/>
    <w:rsid w:val="006761E1"/>
    <w:rsid w:val="006A42F7"/>
    <w:rsid w:val="006C221A"/>
    <w:rsid w:val="006E3A95"/>
    <w:rsid w:val="006F6B49"/>
    <w:rsid w:val="00703591"/>
    <w:rsid w:val="007165BF"/>
    <w:rsid w:val="00726381"/>
    <w:rsid w:val="007302A6"/>
    <w:rsid w:val="0073033C"/>
    <w:rsid w:val="00730FE4"/>
    <w:rsid w:val="007325B7"/>
    <w:rsid w:val="00732D6C"/>
    <w:rsid w:val="00760582"/>
    <w:rsid w:val="00761B7E"/>
    <w:rsid w:val="007663F5"/>
    <w:rsid w:val="0077015A"/>
    <w:rsid w:val="00775624"/>
    <w:rsid w:val="00777488"/>
    <w:rsid w:val="00777C90"/>
    <w:rsid w:val="007809F5"/>
    <w:rsid w:val="00784C6F"/>
    <w:rsid w:val="00796E87"/>
    <w:rsid w:val="007A0D71"/>
    <w:rsid w:val="007A448E"/>
    <w:rsid w:val="007A4809"/>
    <w:rsid w:val="007A5F58"/>
    <w:rsid w:val="007A7056"/>
    <w:rsid w:val="007B2B0C"/>
    <w:rsid w:val="007E4184"/>
    <w:rsid w:val="007E74BF"/>
    <w:rsid w:val="00802DDF"/>
    <w:rsid w:val="008268F4"/>
    <w:rsid w:val="00827D1B"/>
    <w:rsid w:val="0083103E"/>
    <w:rsid w:val="008340CE"/>
    <w:rsid w:val="008343E2"/>
    <w:rsid w:val="0083650C"/>
    <w:rsid w:val="00847384"/>
    <w:rsid w:val="008522C4"/>
    <w:rsid w:val="00855E4C"/>
    <w:rsid w:val="00855FBB"/>
    <w:rsid w:val="008603E2"/>
    <w:rsid w:val="00871074"/>
    <w:rsid w:val="00871FDA"/>
    <w:rsid w:val="008809BD"/>
    <w:rsid w:val="00885406"/>
    <w:rsid w:val="008B40CD"/>
    <w:rsid w:val="008C50EC"/>
    <w:rsid w:val="008C54B5"/>
    <w:rsid w:val="00904209"/>
    <w:rsid w:val="00904528"/>
    <w:rsid w:val="00920A22"/>
    <w:rsid w:val="00930BFE"/>
    <w:rsid w:val="00933055"/>
    <w:rsid w:val="00936AD3"/>
    <w:rsid w:val="00941F79"/>
    <w:rsid w:val="00946507"/>
    <w:rsid w:val="00950840"/>
    <w:rsid w:val="0095269E"/>
    <w:rsid w:val="00965C11"/>
    <w:rsid w:val="00966EB1"/>
    <w:rsid w:val="00985D25"/>
    <w:rsid w:val="00991BED"/>
    <w:rsid w:val="009A5366"/>
    <w:rsid w:val="009C21C0"/>
    <w:rsid w:val="009D4BFB"/>
    <w:rsid w:val="009D7B34"/>
    <w:rsid w:val="009F0D3C"/>
    <w:rsid w:val="009F412A"/>
    <w:rsid w:val="00A117FA"/>
    <w:rsid w:val="00A12EA7"/>
    <w:rsid w:val="00A13C77"/>
    <w:rsid w:val="00A23E03"/>
    <w:rsid w:val="00A30DC3"/>
    <w:rsid w:val="00A40DB8"/>
    <w:rsid w:val="00A500BF"/>
    <w:rsid w:val="00A574E6"/>
    <w:rsid w:val="00A64B16"/>
    <w:rsid w:val="00A65BE3"/>
    <w:rsid w:val="00A664BA"/>
    <w:rsid w:val="00A7796C"/>
    <w:rsid w:val="00A84EBD"/>
    <w:rsid w:val="00A9291A"/>
    <w:rsid w:val="00AA7D7E"/>
    <w:rsid w:val="00AA7FB1"/>
    <w:rsid w:val="00AB7A69"/>
    <w:rsid w:val="00AC39F9"/>
    <w:rsid w:val="00AD36C8"/>
    <w:rsid w:val="00AD36FA"/>
    <w:rsid w:val="00AD6B2D"/>
    <w:rsid w:val="00AF32BE"/>
    <w:rsid w:val="00AF7F8D"/>
    <w:rsid w:val="00B103A1"/>
    <w:rsid w:val="00B22047"/>
    <w:rsid w:val="00B239B3"/>
    <w:rsid w:val="00B3067E"/>
    <w:rsid w:val="00B31741"/>
    <w:rsid w:val="00B4625B"/>
    <w:rsid w:val="00B72DBF"/>
    <w:rsid w:val="00B77A48"/>
    <w:rsid w:val="00B807DF"/>
    <w:rsid w:val="00BB1858"/>
    <w:rsid w:val="00BB5884"/>
    <w:rsid w:val="00BC1CCF"/>
    <w:rsid w:val="00BC3D10"/>
    <w:rsid w:val="00BD0F40"/>
    <w:rsid w:val="00BD6706"/>
    <w:rsid w:val="00BE53A9"/>
    <w:rsid w:val="00BE6399"/>
    <w:rsid w:val="00BE6777"/>
    <w:rsid w:val="00BE6E1E"/>
    <w:rsid w:val="00BF292C"/>
    <w:rsid w:val="00BF7B20"/>
    <w:rsid w:val="00C208D1"/>
    <w:rsid w:val="00C2405F"/>
    <w:rsid w:val="00C43393"/>
    <w:rsid w:val="00C479DA"/>
    <w:rsid w:val="00C518A2"/>
    <w:rsid w:val="00C6139A"/>
    <w:rsid w:val="00C66946"/>
    <w:rsid w:val="00C74BFA"/>
    <w:rsid w:val="00C8317A"/>
    <w:rsid w:val="00C913F5"/>
    <w:rsid w:val="00C93544"/>
    <w:rsid w:val="00C94250"/>
    <w:rsid w:val="00CA6511"/>
    <w:rsid w:val="00CB53EE"/>
    <w:rsid w:val="00CC3EC7"/>
    <w:rsid w:val="00CC662D"/>
    <w:rsid w:val="00CE36DD"/>
    <w:rsid w:val="00CF4E09"/>
    <w:rsid w:val="00D012B4"/>
    <w:rsid w:val="00D06C48"/>
    <w:rsid w:val="00D136B3"/>
    <w:rsid w:val="00D16C54"/>
    <w:rsid w:val="00D2009A"/>
    <w:rsid w:val="00D30DD2"/>
    <w:rsid w:val="00D35770"/>
    <w:rsid w:val="00D42CA5"/>
    <w:rsid w:val="00D5030B"/>
    <w:rsid w:val="00D76D91"/>
    <w:rsid w:val="00D84AD2"/>
    <w:rsid w:val="00DA3078"/>
    <w:rsid w:val="00DA3557"/>
    <w:rsid w:val="00DA3974"/>
    <w:rsid w:val="00DA39C6"/>
    <w:rsid w:val="00DB2AC7"/>
    <w:rsid w:val="00DE18AE"/>
    <w:rsid w:val="00DF3343"/>
    <w:rsid w:val="00E06F92"/>
    <w:rsid w:val="00E14110"/>
    <w:rsid w:val="00E16F59"/>
    <w:rsid w:val="00E26486"/>
    <w:rsid w:val="00E2787B"/>
    <w:rsid w:val="00E41C43"/>
    <w:rsid w:val="00E431B0"/>
    <w:rsid w:val="00E54F25"/>
    <w:rsid w:val="00E65318"/>
    <w:rsid w:val="00E87EED"/>
    <w:rsid w:val="00E91A06"/>
    <w:rsid w:val="00E92C1F"/>
    <w:rsid w:val="00EB2704"/>
    <w:rsid w:val="00EB2D21"/>
    <w:rsid w:val="00EB645D"/>
    <w:rsid w:val="00EC37B8"/>
    <w:rsid w:val="00EE1BA4"/>
    <w:rsid w:val="00F01933"/>
    <w:rsid w:val="00F02DE6"/>
    <w:rsid w:val="00F065A8"/>
    <w:rsid w:val="00F16314"/>
    <w:rsid w:val="00F22742"/>
    <w:rsid w:val="00F268B3"/>
    <w:rsid w:val="00F308D1"/>
    <w:rsid w:val="00F4187F"/>
    <w:rsid w:val="00F46230"/>
    <w:rsid w:val="00F465D1"/>
    <w:rsid w:val="00F52743"/>
    <w:rsid w:val="00F544C9"/>
    <w:rsid w:val="00F73352"/>
    <w:rsid w:val="00F749C7"/>
    <w:rsid w:val="00F850FC"/>
    <w:rsid w:val="00FA22E6"/>
    <w:rsid w:val="00FB4DF9"/>
    <w:rsid w:val="00FB7657"/>
    <w:rsid w:val="00FB792B"/>
    <w:rsid w:val="00FD1CE2"/>
    <w:rsid w:val="00FD42E5"/>
    <w:rsid w:val="00FE423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2DADA"/>
  <w15:chartTrackingRefBased/>
  <w15:docId w15:val="{916A4D40-4D24-459F-9F6F-B674F1B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3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395"/>
        <w:tab w:val="left" w:pos="4678"/>
      </w:tabs>
    </w:pPr>
    <w:rPr>
      <w:sz w:val="18"/>
    </w:rPr>
  </w:style>
  <w:style w:type="paragraph" w:customStyle="1" w:styleId="Corpsdetexte21">
    <w:name w:val="Corps de texte 21"/>
    <w:basedOn w:val="Normal"/>
    <w:rPr>
      <w:sz w:val="14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customStyle="1" w:styleId="Corpsdetexte22">
    <w:name w:val="Corps de texte 22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Corpsdetexte23">
    <w:name w:val="Corps de texte 23"/>
    <w:basedOn w:val="Normal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3B4D6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CC"/>
    <w:rPr>
      <w:b/>
      <w:bCs/>
    </w:rPr>
  </w:style>
  <w:style w:type="character" w:customStyle="1" w:styleId="CommentaireCar">
    <w:name w:val="Commentaire Car"/>
    <w:link w:val="Commentaire"/>
    <w:semiHidden/>
    <w:rsid w:val="00344ACC"/>
    <w:rPr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344ACC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D012B4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A7D7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042"/>
  </w:style>
  <w:style w:type="character" w:customStyle="1" w:styleId="NotedefinCar">
    <w:name w:val="Note de fin Car"/>
    <w:basedOn w:val="Policepardfaut"/>
    <w:link w:val="Notedefin"/>
    <w:uiPriority w:val="99"/>
    <w:semiHidden/>
    <w:rsid w:val="001D4042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4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0C60-81AA-4F28-A34A-9EC80A52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cp:lastModifiedBy>Jan Stephane</cp:lastModifiedBy>
  <cp:revision>2</cp:revision>
  <cp:lastPrinted>2021-11-19T07:52:00Z</cp:lastPrinted>
  <dcterms:created xsi:type="dcterms:W3CDTF">2022-02-15T09:34:00Z</dcterms:created>
  <dcterms:modified xsi:type="dcterms:W3CDTF">2022-02-15T09:34:00Z</dcterms:modified>
</cp:coreProperties>
</file>